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4A59C">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农忙时节（文本）</w:t>
      </w:r>
    </w:p>
    <w:p w14:paraId="30BA3E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课程名称</w:t>
      </w:r>
    </w:p>
    <w:p w14:paraId="0DB18E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农忙时节</w:t>
      </w:r>
    </w:p>
    <w:p w14:paraId="19CBB2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课程内容</w:t>
      </w:r>
    </w:p>
    <w:p w14:paraId="2AE4B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为贯彻落实《中共中央国务院关于全面加强新时代大中小学劳动教育的意见》精神，充分发挥劳动育人功能，引导学生亲近自然，体验春播秋收，树立学农爱农意识。通过视频、讲授、互动、实践等多样化形式教授学生有关一粒米的奇妙旅程、二十四节气、农耕器具、种植玉米等相关农业知识，感受农业劳动的乐趣和农民劳动成果的来之不易，培养学生热爱劳动的精神。</w:t>
      </w:r>
    </w:p>
    <w:p w14:paraId="4E53104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教学重点。</w:t>
      </w:r>
    </w:p>
    <w:p w14:paraId="71DFE3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课程的重点在于全面普及农业知识，让学生深刻理解农业生产的复杂性和重要性。同时，强调劳动教育的核心价值，引导学生亲身体验农耕乐趣，激发他们对自然的敬畏之心和对农业劳动的尊重与热爱，从而树立学农爱农的积极态度。</w:t>
      </w:r>
    </w:p>
    <w:p w14:paraId="407ED8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（二）教学难点。</w:t>
      </w:r>
    </w:p>
    <w:p w14:paraId="706E71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课程的难点在于如何将抽象的农业理论知识与具体的劳动实践有效结合，使学生能够在理解知识的基础上，真正感受到农业劳动的艰辛与价值。此外，如何激发学生对农业劳动的兴趣与热情，克服现代生活中普遍存在的对农业劳动的陌生感和轻视态度，也是一大挑战。同时，还需关注学生在实践过程中的安全教育与环保意识培养，确保教学活动既富有成效又安全环保。</w:t>
      </w:r>
    </w:p>
    <w:p w14:paraId="29AACC18">
      <w:pPr>
        <w:numPr>
          <w:ilvl w:val="0"/>
          <w:numId w:val="3"/>
        </w:numPr>
        <w:ind w:firstLine="640" w:firstLineChars="200"/>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课程目标</w:t>
      </w:r>
    </w:p>
    <w:p w14:paraId="4EEEF8E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价值体认。</w:t>
      </w:r>
    </w:p>
    <w:p w14:paraId="2D4A88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课程旨在帮助学生建立对农业劳动价值的深刻体认。通过丰富的课程内容，学生能够认识到农业是社会经济发展的基础，是人类生存的根本。同时，通过亲身体验农耕劳动，感受农民劳动的辛勤与不易，激发学生对农业劳动者的尊敬与感激之情，树立尊重劳动、崇尚劳动的价值观念，进而培养学农爱农的深厚情感。</w:t>
      </w:r>
    </w:p>
    <w:p w14:paraId="18CA1C6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问题解决。</w:t>
      </w:r>
    </w:p>
    <w:p w14:paraId="4C047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课程注重培养学生面对实际问题时的解决能力。在了解农业知识的基础上，引导学生思考农业生产中可能遇到的问题，如气候变化对农作物的影响、土壤肥力的保持、病虫害的防治等。通过小组讨论等方式，鼓励学生运用所学知识提出解决方案，并尝试在实践中验证其可行性。这一过程将有效提升学生的问题意识、分析能力和创新思维。</w:t>
      </w:r>
    </w:p>
    <w:p w14:paraId="286B8CD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责任担当。</w:t>
      </w:r>
    </w:p>
    <w:p w14:paraId="44E825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课程涵盖多项劳动体验活动，让学生知农、懂农、爱农，在实践中了解农业文化、现代农业技术，加深与自然和文化的亲近感，增强责任担当。同时，引导学生关注农业生态环境保护、食品安全等社会问题，认识到自己在其中的责任与角色。鼓励学生积极参与到农业可持续发展的实践中去，为保护地球家园、促进人类福祉贡献自己的力量。</w:t>
      </w:r>
    </w:p>
    <w:p w14:paraId="2F6B34D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创意物化。</w:t>
      </w:r>
    </w:p>
    <w:p w14:paraId="3CD4E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仿宋_GB2312" w:hAnsi="仿宋_GB2312" w:eastAsia="仿宋_GB2312" w:cs="仿宋_GB2312"/>
          <w:sz w:val="32"/>
          <w:szCs w:val="32"/>
          <w:lang w:val="en-US" w:eastAsia="zh-CN"/>
        </w:rPr>
        <w:t>本课程鼓励学生将所学农业知识与创意相结合，实现创意物化。在了解农耕器具的基础上，引导学生思考如何创新设计更加高效、环保的农业工具或设备。通过种植玉米等实践活动，将学生的学习转化为实际成果。这一过程不仅能够锻炼学生的动手能力和创造力，还能加深他们对农业知识的理解与运用。</w:t>
      </w:r>
    </w:p>
    <w:p w14:paraId="47DD1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课程时长</w:t>
      </w:r>
    </w:p>
    <w:p w14:paraId="050A7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90分钟。</w:t>
      </w:r>
    </w:p>
    <w:p w14:paraId="73C15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适合学段</w:t>
      </w:r>
    </w:p>
    <w:p w14:paraId="6705F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小学学段。</w:t>
      </w:r>
    </w:p>
    <w:p w14:paraId="76F2E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lang w:val="en-US" w:eastAsia="zh-CN"/>
        </w:rPr>
        <w:t>研学地点</w:t>
      </w:r>
    </w:p>
    <w:p w14:paraId="01050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九凤谷农耕馆。</w:t>
      </w:r>
    </w:p>
    <w:p w14:paraId="4A6229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配备师资</w:t>
      </w:r>
    </w:p>
    <w:p w14:paraId="2CBEB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每班配备研学导师与学生人数占比≥1:50，每位研学导师配备助教一名。</w:t>
      </w:r>
    </w:p>
    <w:p w14:paraId="60BC6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研学用具</w:t>
      </w:r>
    </w:p>
    <w:p w14:paraId="0484F1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玉米、菜盆、儿童铁锹、研学手册等</w:t>
      </w:r>
    </w:p>
    <w:p w14:paraId="5057EA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研学流程</w:t>
      </w:r>
    </w:p>
    <w:p w14:paraId="31305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（一）课程导入（5分钟）</w:t>
      </w:r>
    </w:p>
    <w:p w14:paraId="4861276E">
      <w:pPr>
        <w:numPr>
          <w:ilvl w:val="0"/>
          <w:numId w:val="0"/>
        </w:numPr>
        <w:ind w:firstLine="640" w:firstLineChars="200"/>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研学导师引导学生浏览研学手册，了解研学路线、思考研学问题、查看安全须知、预防安全隐患，并提醒大家请勿触摸、破坏馆内的展品</w:t>
      </w:r>
      <w:r>
        <w:rPr>
          <w:rFonts w:hint="eastAsia" w:ascii="仿宋_GB2312" w:hAnsi="仿宋_GB2312" w:eastAsia="仿宋_GB2312" w:cs="仿宋_GB2312"/>
          <w:sz w:val="32"/>
          <w:szCs w:val="40"/>
          <w:lang w:val="en-US" w:eastAsia="zh-CN"/>
        </w:rPr>
        <w:t>。同时，提醒学生翻看研学手册中的问题，鼓励</w:t>
      </w:r>
      <w:r>
        <w:rPr>
          <w:rFonts w:hint="eastAsia" w:ascii="仿宋_GB2312" w:hAnsi="仿宋_GB2312" w:eastAsia="仿宋_GB2312" w:cs="仿宋_GB2312"/>
          <w:sz w:val="32"/>
          <w:szCs w:val="32"/>
          <w:lang w:val="en-US" w:eastAsia="zh-CN"/>
        </w:rPr>
        <w:t>学生带着问题去探索接下来的课程，激发其求知欲及好奇心。</w:t>
      </w:r>
    </w:p>
    <w:p w14:paraId="44D219B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一粒米的奇妙旅程（15分钟）</w:t>
      </w:r>
    </w:p>
    <w:p w14:paraId="203FB7CC">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1.研学导师通过猜谜语这一趣味互动环节，吸引学生的注意力，并巧妙引出“米”这一主题。通过询问学生们平时吃的米饭是如何得来的，引导学生们思考粮食的珍贵与不易。</w:t>
      </w:r>
    </w:p>
    <w:p w14:paraId="2B660DE4">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2.播放《一粒米的奇妙旅程》视频。视频中详细展示了从整地、育苗、插秧到除草除虫、施肥、灌溉排水、收获、干燥筛选，再到最终碾成大米的整个过程。加深学生对于大米来之不易的认识。</w:t>
      </w:r>
    </w:p>
    <w:p w14:paraId="21E440DE">
      <w:pPr>
        <w:numPr>
          <w:ilvl w:val="0"/>
          <w:numId w:val="0"/>
        </w:numPr>
        <w:ind w:firstLine="64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3.研学导师通过提问方式，引导学生说出中国杂交水稻之父袁隆平，讲述他成功研发出杂交水稻的小故事，并向学生们介绍袁隆平为解决中国乃至世界的粮食问题做出的巨大贡献。</w:t>
      </w:r>
    </w:p>
    <w:p w14:paraId="26D6D970">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4.通过提问等方式启发学生思考</w:t>
      </w:r>
      <w:r>
        <w:rPr>
          <w:rFonts w:hint="default" w:ascii="仿宋_GB2312" w:hAnsi="仿宋_GB2312" w:eastAsia="仿宋_GB2312" w:cs="仿宋_GB2312"/>
          <w:sz w:val="32"/>
          <w:szCs w:val="32"/>
          <w:lang w:val="en-US" w:eastAsia="zh-CN"/>
        </w:rPr>
        <w:t>粮食安全问题，强调珍惜粮食的重要性。提出“光盘行动”等具体措施，鼓励学生</w:t>
      </w:r>
      <w:r>
        <w:rPr>
          <w:rFonts w:hint="eastAsia" w:ascii="仿宋_GB2312" w:hAnsi="仿宋_GB2312" w:eastAsia="仿宋_GB2312" w:cs="仿宋_GB2312"/>
          <w:sz w:val="32"/>
          <w:szCs w:val="32"/>
          <w:lang w:val="en-US" w:eastAsia="zh-CN"/>
        </w:rPr>
        <w:t>争做光盘行动小标兵和宣传员</w:t>
      </w:r>
      <w:r>
        <w:rPr>
          <w:rFonts w:hint="default" w:ascii="仿宋_GB2312" w:hAnsi="仿宋_GB2312" w:eastAsia="仿宋_GB2312" w:cs="仿宋_GB2312"/>
          <w:sz w:val="32"/>
          <w:szCs w:val="32"/>
          <w:lang w:val="en-US" w:eastAsia="zh-CN"/>
        </w:rPr>
        <w:t>。</w:t>
      </w:r>
    </w:p>
    <w:p w14:paraId="7FB927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（三）四季韵律辨节气（10分钟）</w:t>
      </w:r>
    </w:p>
    <w:p w14:paraId="56B5774D">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首先介绍“二十四节气”作为中国古代指导农事的历法体系。特别强调2016年“二十四节气”被联合国教科文组织列为人类非物质文化遗产的重要历史时刻，彰显其文化价值与国际认可度。激发他们对中国传统文化的兴趣与自豪感，促进学生对自然规律与农耕文明之间关系的深刻理解。</w:t>
      </w:r>
    </w:p>
    <w:p w14:paraId="64225CAF">
      <w:pPr>
        <w:numPr>
          <w:ilvl w:val="0"/>
          <w:numId w:val="0"/>
        </w:numPr>
        <w:ind w:firstLine="640" w:firstLineChars="200"/>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通过视频展示和导师提问的方式，引导学生了解二十四个节气的具体含义。视频包括：《二十四节气：看52位摄影师镜头下大美中国的季节变幻》带领学生领略了不同节气下的中国自然风光，激发学习兴趣；《二十四节气：芒种》展示芒种时节农作物成熟的繁忙景象，强调农事活动的紧张与收获的希望；《二十四节气：秋分》描绘秋分时节昼夜平分、丰收在望的美好画面，让学生感受到季节更迭的韵律与自然的和谐之美。</w:t>
      </w:r>
    </w:p>
    <w:p w14:paraId="2FE5B4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（四）馆藏农具大揭秘（20分钟）</w:t>
      </w:r>
    </w:p>
    <w:p w14:paraId="3568BE1B">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1.研学</w:t>
      </w:r>
      <w:r>
        <w:rPr>
          <w:rFonts w:hint="default" w:ascii="仿宋_GB2312" w:hAnsi="仿宋_GB2312" w:eastAsia="仿宋_GB2312" w:cs="仿宋_GB2312"/>
          <w:sz w:val="32"/>
          <w:szCs w:val="32"/>
          <w:lang w:val="en-US" w:eastAsia="zh-CN"/>
        </w:rPr>
        <w:t>导师通过农民耕作劳作的场景引入，强调农具在农耕文化中的重要性，尤其是传统手工制作的木竹农具。随后，提出农具按功能可分为八大类，为后续详细讲解奠定基础。</w:t>
      </w:r>
    </w:p>
    <w:p w14:paraId="3C252E9B">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2.研学</w:t>
      </w:r>
      <w:r>
        <w:rPr>
          <w:rFonts w:hint="default" w:ascii="仿宋_GB2312" w:hAnsi="仿宋_GB2312" w:eastAsia="仿宋_GB2312" w:cs="仿宋_GB2312"/>
          <w:sz w:val="32"/>
          <w:szCs w:val="32"/>
          <w:lang w:val="en-US" w:eastAsia="zh-CN"/>
        </w:rPr>
        <w:t>导师通过</w:t>
      </w:r>
      <w:r>
        <w:rPr>
          <w:rFonts w:hint="eastAsia" w:ascii="仿宋_GB2312" w:hAnsi="仿宋_GB2312" w:eastAsia="仿宋_GB2312" w:cs="仿宋_GB2312"/>
          <w:sz w:val="32"/>
          <w:szCs w:val="32"/>
          <w:lang w:val="en-US" w:eastAsia="zh-CN"/>
        </w:rPr>
        <w:t>讲解、提问等方式引导学生仔细观察各类馆藏农具，启发其思考不同农具的作用、构造、功能及使用方式。</w:t>
      </w:r>
    </w:p>
    <w:p w14:paraId="2122993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耕地整地工具：包括犁和耙，用于耕翻土地和平整田地，展示古代农民依靠牛力或人力进行土地耕作的智慧。</w:t>
      </w:r>
    </w:p>
    <w:p w14:paraId="01AC9F8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中耕除草工具：介绍旱地除草工具耨和水田除草工具耘耥，体现农民在田间管理中对杂草控制的精细操作。</w:t>
      </w:r>
    </w:p>
    <w:p w14:paraId="0105DDEC">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播种工具：介绍耧车和秧马，这两种工具分别提高了播种和插秧的效率，减轻农民的劳动强度。</w:t>
      </w:r>
    </w:p>
    <w:p w14:paraId="3F5E3283">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收获工具：包括镰刀、禾桶/打谷机、簸箕等，展示从收割到脱粒、清选的完整收获流程及其工具多样性。</w:t>
      </w:r>
    </w:p>
    <w:p w14:paraId="247A2E8A">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运输工具：根据地形不同，介绍扁担箩筐、背篓和独轮小推车等运输工具，体现农民在不同环境下的运输智慧。</w:t>
      </w:r>
    </w:p>
    <w:p w14:paraId="2BB9B05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加工工具：从粮食加工到棉花加工，详细介绍踏碓、石磨、纺车等工具，展示农产品加工技术的演进。</w:t>
      </w:r>
    </w:p>
    <w:p w14:paraId="561DC85A">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灌溉工具：介绍筒车、水车、戽斗等灌溉工具，这些工具利用自然力或人力提高了灌溉效率，保障了农业生产。</w:t>
      </w:r>
    </w:p>
    <w:p w14:paraId="091144CA">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其他工具：简要提及蓑衣、斗笠、晒垫等辅助农具，它们虽非直接用于生产，但在农耕生活中同样不可或缺。</w:t>
      </w:r>
    </w:p>
    <w:p w14:paraId="14C15C8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bookmarkStart w:id="0" w:name="_GoBack"/>
      <w:bookmarkEnd w:id="0"/>
      <w:r>
        <w:rPr>
          <w:rFonts w:hint="eastAsia" w:ascii="楷体_GB2312" w:hAnsi="楷体_GB2312" w:eastAsia="楷体_GB2312" w:cs="楷体_GB2312"/>
          <w:sz w:val="32"/>
          <w:szCs w:val="32"/>
          <w:lang w:val="en-US" w:eastAsia="zh-CN"/>
        </w:rPr>
        <w:t>玉米地里亲实践（30分钟）</w:t>
      </w:r>
    </w:p>
    <w:p w14:paraId="3D86CC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1.研学导师通过提问引入，引导学生回顾并认识到我国最重要的三大粮食作物——水稻、小麦和玉米。特别强调玉米不仅在食品制作中广泛应用，还在工业领域占据重要地位，展示了其多用途的特点。</w:t>
      </w:r>
    </w:p>
    <w:p w14:paraId="4B25A8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2.研学导师通过提问启发学生深入探讨玉米成为重要粮食作物的优势，如高产性、快速生长、适应性强以及可进行连作等特性。</w:t>
      </w:r>
    </w:p>
    <w:p w14:paraId="29859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研学导师通过询问学生种植小花小草的经验，自然过渡到玉米种植的教学。并详细讲解玉米种植的基本步骤，包括选择土壤、整地挖沟、施肥、选种播种、灌溉以及病虫害防治等关键环节。在选种环节，须特别强调如何通过看、闻、触的方法鉴别优质种子，确保播种质量。同时，导师在示范过程中强调科学灌溉的重要性，倡导节约用水的理念。</w:t>
      </w:r>
    </w:p>
    <w:p w14:paraId="360F0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开展种植玉米实践活动，学生们分组协作，在老师的指导下完成平地、挖沟、选种、播种、埋种和灌溉等步骤，亲身体验玉米种植的整个过程。通过实践活动，学生们不仅能够学到种植知识，还可培养其团队合作精神和动手能力。活动结束后，研学导师对各组的播种情况进行简要评价，进一步巩固同学们的学习成果。</w:t>
      </w:r>
    </w:p>
    <w:p w14:paraId="40175F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color w:val="auto"/>
          <w:sz w:val="32"/>
          <w:szCs w:val="32"/>
          <w:highlight w:val="none"/>
          <w:lang w:val="en-US" w:eastAsia="zh-CN"/>
        </w:rPr>
        <w:t>（六</w:t>
      </w:r>
      <w:r>
        <w:rPr>
          <w:rFonts w:hint="eastAsia" w:ascii="楷体_GB2312" w:hAnsi="楷体_GB2312" w:eastAsia="楷体_GB2312" w:cs="楷体_GB2312"/>
          <w:sz w:val="32"/>
          <w:szCs w:val="32"/>
          <w:lang w:val="en-US" w:eastAsia="zh-CN"/>
        </w:rPr>
        <w:t>）职业劳动我在行（5分钟）</w:t>
      </w:r>
    </w:p>
    <w:p w14:paraId="397726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研学导师引导</w:t>
      </w:r>
      <w:r>
        <w:rPr>
          <w:rFonts w:hint="default" w:ascii="仿宋_GB2312" w:hAnsi="仿宋_GB2312" w:eastAsia="仿宋_GB2312" w:cs="仿宋_GB2312"/>
          <w:sz w:val="32"/>
          <w:szCs w:val="32"/>
          <w:lang w:val="en-US" w:eastAsia="zh-CN"/>
        </w:rPr>
        <w:t>学生们回顾入园途中见到的各类工作人员，随后亲身体验清洁工的工作，通过分组清扫活动区域，体会职业劳动的辛苦与价值，学会尊重每一份工作及其背后的劳动者，</w:t>
      </w:r>
      <w:r>
        <w:rPr>
          <w:rFonts w:hint="eastAsia" w:ascii="仿宋_GB2312" w:hAnsi="仿宋_GB2312" w:eastAsia="仿宋_GB2312" w:cs="仿宋_GB2312"/>
          <w:sz w:val="32"/>
          <w:szCs w:val="32"/>
          <w:lang w:val="en-US" w:eastAsia="zh-CN"/>
        </w:rPr>
        <w:t>并提高其劳动能力和环保意识</w:t>
      </w:r>
      <w:r>
        <w:rPr>
          <w:rFonts w:hint="default" w:ascii="仿宋_GB2312" w:hAnsi="仿宋_GB2312" w:eastAsia="仿宋_GB2312" w:cs="仿宋_GB2312"/>
          <w:sz w:val="32"/>
          <w:szCs w:val="32"/>
          <w:lang w:val="en-US" w:eastAsia="zh-CN"/>
        </w:rPr>
        <w:t>。</w:t>
      </w:r>
    </w:p>
    <w:p w14:paraId="2708B0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ascii="楷体_GB2312" w:hAnsi="楷体_GB2312" w:eastAsia="楷体_GB2312" w:cs="楷体_GB2312"/>
          <w:sz w:val="32"/>
          <w:szCs w:val="40"/>
        </w:rPr>
      </w:pPr>
      <w:r>
        <w:rPr>
          <w:rFonts w:hint="eastAsia" w:ascii="楷体_GB2312" w:hAnsi="楷体_GB2312" w:eastAsia="楷体_GB2312" w:cs="楷体_GB2312"/>
          <w:sz w:val="32"/>
          <w:szCs w:val="32"/>
          <w:lang w:val="en-US" w:eastAsia="zh-CN"/>
        </w:rPr>
        <w:t>（七）研学成果展示与效果</w:t>
      </w:r>
      <w:r>
        <w:rPr>
          <w:rFonts w:hint="eastAsia" w:ascii="楷体_GB2312" w:hAnsi="楷体_GB2312" w:eastAsia="楷体_GB2312" w:cs="楷体_GB2312"/>
          <w:sz w:val="32"/>
          <w:szCs w:val="40"/>
        </w:rPr>
        <w:t>评价。（</w:t>
      </w:r>
      <w:r>
        <w:rPr>
          <w:rFonts w:hint="eastAsia" w:ascii="楷体_GB2312" w:hAnsi="楷体_GB2312" w:eastAsia="楷体_GB2312" w:cs="楷体_GB2312"/>
          <w:sz w:val="32"/>
          <w:szCs w:val="40"/>
          <w:lang w:val="en-US" w:eastAsia="zh-CN"/>
        </w:rPr>
        <w:t>5</w:t>
      </w:r>
      <w:r>
        <w:rPr>
          <w:rFonts w:hint="eastAsia" w:ascii="楷体_GB2312" w:hAnsi="楷体_GB2312" w:eastAsia="楷体_GB2312" w:cs="楷体_GB2312"/>
          <w:sz w:val="32"/>
          <w:szCs w:val="40"/>
        </w:rPr>
        <w:t>分钟）</w:t>
      </w:r>
    </w:p>
    <w:p w14:paraId="21921B34">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40"/>
        </w:rPr>
        <w:t>研学导师通过</w:t>
      </w:r>
      <w:r>
        <w:rPr>
          <w:rFonts w:hint="eastAsia" w:ascii="仿宋_GB2312" w:hAnsi="仿宋_GB2312" w:eastAsia="仿宋_GB2312" w:cs="仿宋_GB2312"/>
          <w:sz w:val="32"/>
          <w:szCs w:val="40"/>
          <w:lang w:val="en-US" w:eastAsia="zh-CN"/>
        </w:rPr>
        <w:t>对学生们在农耕馆科普知识提问环节的表现情况，以及动手实践活动中的参与情况</w:t>
      </w:r>
      <w:r>
        <w:rPr>
          <w:rFonts w:hint="eastAsia" w:ascii="仿宋_GB2312" w:hAnsi="仿宋_GB2312" w:eastAsia="仿宋_GB2312" w:cs="仿宋_GB2312"/>
          <w:sz w:val="32"/>
          <w:szCs w:val="40"/>
        </w:rPr>
        <w:t>。对表现优异的同学进行嘉奖</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并引导学生开启下一阶段课程。</w:t>
      </w:r>
    </w:p>
    <w:p w14:paraId="4927952C">
      <w:pPr>
        <w:spacing w:line="560" w:lineRule="exact"/>
        <w:ind w:firstLine="640" w:firstLineChars="200"/>
        <w:jc w:val="both"/>
        <w:rPr>
          <w:rFonts w:ascii="黑体" w:hAnsi="黑体" w:eastAsia="黑体" w:cs="黑体"/>
          <w:sz w:val="32"/>
          <w:szCs w:val="40"/>
        </w:rPr>
      </w:pPr>
      <w:r>
        <w:rPr>
          <w:rFonts w:hint="eastAsia" w:ascii="黑体" w:hAnsi="黑体" w:eastAsia="黑体" w:cs="黑体"/>
          <w:sz w:val="32"/>
          <w:szCs w:val="40"/>
        </w:rPr>
        <w:t>十、研学评价</w:t>
      </w:r>
    </w:p>
    <w:p w14:paraId="32D70E5C">
      <w:pPr>
        <w:spacing w:line="560" w:lineRule="exact"/>
        <w:ind w:firstLine="640" w:firstLineChars="200"/>
        <w:jc w:val="both"/>
        <w:rPr>
          <w:rFonts w:ascii="仿宋_GB2312" w:hAnsi="仿宋_GB2312" w:eastAsia="仿宋_GB2312" w:cs="仿宋_GB2312"/>
          <w:sz w:val="32"/>
          <w:szCs w:val="40"/>
        </w:rPr>
      </w:pPr>
      <w:r>
        <w:rPr>
          <w:rFonts w:hint="eastAsia" w:ascii="仿宋_GB2312" w:hAnsi="仿宋_GB2312" w:eastAsia="仿宋_GB2312" w:cs="仿宋_GB2312"/>
          <w:sz w:val="32"/>
          <w:szCs w:val="40"/>
        </w:rPr>
        <w:t>按照《宜昌市研学旅行评价试行办法》的相关规定，给予A、B、C、D等级的评价。</w:t>
      </w:r>
    </w:p>
    <w:p w14:paraId="565D77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078B9"/>
    <w:multiLevelType w:val="singleLevel"/>
    <w:tmpl w:val="90C078B9"/>
    <w:lvl w:ilvl="0" w:tentative="0">
      <w:start w:val="1"/>
      <w:numFmt w:val="chineseCounting"/>
      <w:suff w:val="nothing"/>
      <w:lvlText w:val="（%1）"/>
      <w:lvlJc w:val="left"/>
      <w:rPr>
        <w:rFonts w:hint="eastAsia"/>
      </w:rPr>
    </w:lvl>
  </w:abstractNum>
  <w:abstractNum w:abstractNumId="1">
    <w:nsid w:val="F41EF21F"/>
    <w:multiLevelType w:val="singleLevel"/>
    <w:tmpl w:val="F41EF21F"/>
    <w:lvl w:ilvl="0" w:tentative="0">
      <w:start w:val="3"/>
      <w:numFmt w:val="chineseCounting"/>
      <w:suff w:val="nothing"/>
      <w:lvlText w:val="%1、"/>
      <w:lvlJc w:val="left"/>
      <w:rPr>
        <w:rFonts w:hint="eastAsia"/>
      </w:rPr>
    </w:lvl>
  </w:abstractNum>
  <w:abstractNum w:abstractNumId="2">
    <w:nsid w:val="1033F2C0"/>
    <w:multiLevelType w:val="singleLevel"/>
    <w:tmpl w:val="1033F2C0"/>
    <w:lvl w:ilvl="0" w:tentative="0">
      <w:start w:val="2"/>
      <w:numFmt w:val="chineseCounting"/>
      <w:suff w:val="nothing"/>
      <w:lvlText w:val="%1、"/>
      <w:lvlJc w:val="left"/>
      <w:rPr>
        <w:rFonts w:hint="eastAsia"/>
      </w:rPr>
    </w:lvl>
  </w:abstractNum>
  <w:abstractNum w:abstractNumId="3">
    <w:nsid w:val="1C13C102"/>
    <w:multiLevelType w:val="singleLevel"/>
    <w:tmpl w:val="1C13C10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jAxOTBjOWRmNDVmZDBjYWVjYjg1OGJkNzU5NTEifQ=="/>
  </w:docVars>
  <w:rsids>
    <w:rsidRoot w:val="69F24C1F"/>
    <w:rsid w:val="08E410BD"/>
    <w:rsid w:val="1F3853BC"/>
    <w:rsid w:val="1F955D31"/>
    <w:rsid w:val="2BFD15EC"/>
    <w:rsid w:val="51DF3B31"/>
    <w:rsid w:val="5CA61607"/>
    <w:rsid w:val="65566E4D"/>
    <w:rsid w:val="678941E7"/>
    <w:rsid w:val="69DD0FBC"/>
    <w:rsid w:val="69F24C1F"/>
    <w:rsid w:val="7D6F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3148</Words>
  <Characters>3172</Characters>
  <Lines>0</Lines>
  <Paragraphs>0</Paragraphs>
  <TotalTime>149</TotalTime>
  <ScaleCrop>false</ScaleCrop>
  <LinksUpToDate>false</LinksUpToDate>
  <CharactersWithSpaces>3172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2024-08-07T09:13:00Z</dcterms:created>
  <dc:creator>马克图布er</dc:creator>
  <cp:lastModifiedBy>马克图布er</cp:lastModifiedBy>
  <dcterms:modified xsi:type="dcterms:W3CDTF">2024-08-13T08:26:33Z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3DA9D66D0449450EB38D3B440B7620E7_11</vt:lpwstr>
  </property>
</Properties>
</file>