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9" w:rsidRDefault="009332FA">
      <w:pPr>
        <w:spacing w:line="360" w:lineRule="auto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中国之魂课室课程教案</w:t>
      </w:r>
    </w:p>
    <w:p w:rsidR="00752A99" w:rsidRDefault="00752A99">
      <w:pPr>
        <w:spacing w:line="360" w:lineRule="auto"/>
        <w:rPr>
          <w:rFonts w:ascii="微软雅黑" w:eastAsia="微软雅黑" w:hAnsi="微软雅黑" w:cs="微软雅黑"/>
          <w:sz w:val="24"/>
          <w:szCs w:val="24"/>
        </w:rPr>
      </w:pPr>
    </w:p>
    <w:p w:rsidR="00752A99" w:rsidRDefault="009332FA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一、课程主题：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邂逅汉字之美—活字印刷术</w:t>
      </w:r>
    </w:p>
    <w:p w:rsidR="00752A99" w:rsidRDefault="00752A99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</w:p>
    <w:p w:rsidR="00752A99" w:rsidRDefault="009332FA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二、课程地点：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“文化之根”创新课室</w:t>
      </w:r>
    </w:p>
    <w:p w:rsidR="00752A99" w:rsidRDefault="00752A99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</w:p>
    <w:p w:rsidR="00752A99" w:rsidRDefault="009332FA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三、课程时长：</w:t>
      </w:r>
    </w:p>
    <w:p w:rsidR="00752A99" w:rsidRDefault="009332FA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90</w:t>
      </w:r>
      <w:r>
        <w:rPr>
          <w:rFonts w:ascii="微软雅黑" w:eastAsia="微软雅黑" w:hAnsi="微软雅黑" w:cs="微软雅黑" w:hint="eastAsia"/>
          <w:sz w:val="24"/>
          <w:szCs w:val="24"/>
        </w:rPr>
        <w:t>分钟</w:t>
      </w:r>
    </w:p>
    <w:p w:rsidR="00752A99" w:rsidRDefault="00752A99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</w:p>
    <w:p w:rsidR="00752A99" w:rsidRDefault="009332FA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四、课程背景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为了培养学生的动手实践能力，弘扬中国非物质文化遗产。现面向学生推出有趣神奇的印刷课程，将文化、教育、手工三者结合，在实践过程中提高学生动手能力，丰富学生对传统文化的知识。本节课程通过讲解和实际操作，让学生更了解其中的奥妙，传承中华民族的宝贵财富。</w:t>
      </w:r>
    </w:p>
    <w:p w:rsidR="00752A99" w:rsidRDefault="00752A99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</w:p>
    <w:p w:rsidR="00752A99" w:rsidRDefault="009332FA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五、教学目标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1.</w:t>
      </w:r>
      <w:r>
        <w:rPr>
          <w:rFonts w:ascii="微软雅黑" w:eastAsia="微软雅黑" w:hAnsi="微软雅黑" w:cs="微软雅黑" w:hint="eastAsia"/>
          <w:sz w:val="24"/>
          <w:szCs w:val="24"/>
        </w:rPr>
        <w:t>价值体认</w:t>
      </w:r>
    </w:p>
    <w:p w:rsidR="00752A99" w:rsidRDefault="009332FA" w:rsidP="00647A53">
      <w:pPr>
        <w:spacing w:afterLines="50"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通过欣赏、体验、实践等多种形式结合，让学生充分感受到传统文化的独特魅力，进一步增强民族自豪感和爱国主义情感，激发学习传统文化的热情和动力。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>
        <w:rPr>
          <w:rFonts w:ascii="微软雅黑" w:eastAsia="微软雅黑" w:hAnsi="微软雅黑" w:cs="微软雅黑" w:hint="eastAsia"/>
          <w:sz w:val="24"/>
          <w:szCs w:val="24"/>
        </w:rPr>
        <w:t>责任担当</w:t>
      </w:r>
    </w:p>
    <w:p w:rsidR="00752A99" w:rsidRDefault="009332FA" w:rsidP="00647A53">
      <w:pPr>
        <w:spacing w:afterLines="50"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在动手印刷诗词的过程中，获得亲身体验，形成乐于探究、勤于动手、努力求知的积极态度，具有求实科学态度和不断追求的进取精神。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3.</w:t>
      </w:r>
      <w:r>
        <w:rPr>
          <w:rFonts w:ascii="微软雅黑" w:eastAsia="微软雅黑" w:hAnsi="微软雅黑" w:cs="微软雅黑" w:hint="eastAsia"/>
          <w:sz w:val="24"/>
          <w:szCs w:val="24"/>
        </w:rPr>
        <w:t>问题解决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学生通过自主探究</w:t>
      </w:r>
      <w:r w:rsidR="00647A53">
        <w:rPr>
          <w:rFonts w:ascii="微软雅黑" w:eastAsia="微软雅黑" w:hAnsi="微软雅黑" w:cs="微软雅黑" w:hint="eastAsia"/>
          <w:sz w:val="24"/>
          <w:szCs w:val="24"/>
        </w:rPr>
        <w:t>、交流讨论、分工合作、创新实践等开放性学习方式，能说出活字印刷的步骤</w:t>
      </w:r>
      <w:r>
        <w:rPr>
          <w:rFonts w:ascii="微软雅黑" w:eastAsia="微软雅黑" w:hAnsi="微软雅黑" w:cs="微软雅黑" w:hint="eastAsia"/>
          <w:sz w:val="24"/>
          <w:szCs w:val="24"/>
        </w:rPr>
        <w:t>，了解活字印刷术的作用，提高学生对非物质文化遗产的认</w:t>
      </w: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知，学习古人智慧和保护文化的爱国精神。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4.</w:t>
      </w:r>
      <w:r>
        <w:rPr>
          <w:rFonts w:ascii="微软雅黑" w:eastAsia="微软雅黑" w:hAnsi="微软雅黑" w:cs="微软雅黑" w:hint="eastAsia"/>
          <w:sz w:val="24"/>
          <w:szCs w:val="24"/>
        </w:rPr>
        <w:t>创意物化</w:t>
      </w:r>
    </w:p>
    <w:p w:rsidR="00752A99" w:rsidRDefault="009332FA">
      <w:pPr>
        <w:spacing w:line="460" w:lineRule="exact"/>
        <w:ind w:firstLineChars="200"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在导师讲解的基础上，以小组为单位能够</w:t>
      </w:r>
      <w:r>
        <w:rPr>
          <w:rFonts w:ascii="微软雅黑" w:eastAsia="微软雅黑" w:hAnsi="微软雅黑" w:cs="微软雅黑" w:hint="eastAsia"/>
          <w:sz w:val="24"/>
          <w:szCs w:val="24"/>
        </w:rPr>
        <w:t>清晰且完整的拓印出文字、诗词。</w:t>
      </w:r>
    </w:p>
    <w:p w:rsidR="00752A99" w:rsidRDefault="00752A99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</w:p>
    <w:p w:rsidR="00752A99" w:rsidRDefault="009332FA" w:rsidP="00647A53">
      <w:pPr>
        <w:spacing w:afterLines="50" w:line="3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六、教学过程</w:t>
      </w:r>
    </w:p>
    <w:tbl>
      <w:tblPr>
        <w:tblStyle w:val="a5"/>
        <w:tblW w:w="5590" w:type="pct"/>
        <w:jc w:val="center"/>
        <w:tblLook w:val="04A0"/>
      </w:tblPr>
      <w:tblGrid>
        <w:gridCol w:w="1322"/>
        <w:gridCol w:w="3923"/>
        <w:gridCol w:w="2109"/>
        <w:gridCol w:w="2174"/>
      </w:tblGrid>
      <w:tr w:rsidR="00752A99">
        <w:trPr>
          <w:trHeight w:val="274"/>
          <w:jc w:val="center"/>
        </w:trPr>
        <w:tc>
          <w:tcPr>
            <w:tcW w:w="693" w:type="pct"/>
            <w:shd w:val="clear" w:color="auto" w:fill="E6E0EC" w:themeFill="accent4" w:themeFillTint="32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058" w:type="pct"/>
            <w:shd w:val="clear" w:color="auto" w:fill="E6E0EC" w:themeFill="accent4" w:themeFillTint="32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1107" w:type="pct"/>
            <w:shd w:val="clear" w:color="auto" w:fill="E6E0EC" w:themeFill="accent4" w:themeFillTint="32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140" w:type="pct"/>
            <w:shd w:val="clear" w:color="auto" w:fill="E6E0EC" w:themeFill="accent4" w:themeFillTint="32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kern w:val="0"/>
                <w:sz w:val="24"/>
                <w:szCs w:val="24"/>
              </w:rPr>
              <w:t>设计意图</w:t>
            </w:r>
          </w:p>
        </w:tc>
      </w:tr>
      <w:tr w:rsidR="00752A99">
        <w:trPr>
          <w:trHeight w:val="1324"/>
          <w:jc w:val="center"/>
        </w:trPr>
        <w:tc>
          <w:tcPr>
            <w:tcW w:w="693" w:type="pct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开场白</w:t>
            </w: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欢迎各位同学来到“文化之根”，一起穿越古今，去了解古人的智慧结晶，去看看古人是怎么“抄”文章的。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学生进入教室，并按要求坐好，遵守课堂纪律。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带给学生体验活动的仪式感。</w:t>
            </w:r>
          </w:p>
        </w:tc>
      </w:tr>
      <w:tr w:rsidR="00752A99">
        <w:trPr>
          <w:trHeight w:val="1261"/>
          <w:jc w:val="center"/>
        </w:trPr>
        <w:tc>
          <w:tcPr>
            <w:tcW w:w="693" w:type="pct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提问式导入</w:t>
            </w:r>
          </w:p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揭示课题</w:t>
            </w: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师∶同学们好！欢迎来到文化之根展馆，我姓刘，大家可以叫我刘老师。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提问导入：老师想考考同学们，我国有四大发明，那你们知道分别是哪四大发明吗？答对有奖哦！（视情况而定）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学生展开联想，师生问题互动。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让学生了解我国四大发明，激发学生对传统文化的兴趣。</w:t>
            </w:r>
          </w:p>
        </w:tc>
      </w:tr>
      <w:tr w:rsidR="00752A99">
        <w:trPr>
          <w:trHeight w:val="3142"/>
          <w:jc w:val="center"/>
        </w:trPr>
        <w:tc>
          <w:tcPr>
            <w:tcW w:w="693" w:type="pct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项目体验</w:t>
            </w:r>
          </w:p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注意事项</w:t>
            </w:r>
          </w:p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讲解</w:t>
            </w: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无规矩不成方圆，在体验我们的活动项目之前，有以下几项要求需要同学们注意并遵守：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进入教室后先坐好，先不要动桌面上的任何东西，别弄得满桌的墨水哦。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请勿在桌子上乱涂乱画，爱护教室的一切物品，如有问题请及时与老师汇报并解决。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进入课室后不得追逐打闹，更不可以拿起桌上的物品打砸同学或自己。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所有物品使用完之后，请归位。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零食和水全部放到书包内，保持教室卫生。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绷紧安全意识这根弦，才能保证课堂安全有效地进行下去。</w:t>
            </w:r>
          </w:p>
        </w:tc>
      </w:tr>
      <w:tr w:rsidR="00752A99">
        <w:trPr>
          <w:trHeight w:val="1150"/>
          <w:jc w:val="center"/>
        </w:trPr>
        <w:tc>
          <w:tcPr>
            <w:tcW w:w="693" w:type="pct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知识讲授</w:t>
            </w: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今天我们就来学学活字印刷的妙处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...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活字印刷术是一种古代印刷方法，是中国古代劳动人民经过长期实践和研究才发明的。活字印刷术的发明是印刷史上一次伟大的技术革命。</w:t>
            </w:r>
            <w:hyperlink r:id="rId7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北宋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庆历间（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1041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-1048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年）中国的</w:t>
            </w:r>
            <w:hyperlink r:id="rId8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毕昇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970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年—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1051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年）发明的</w:t>
            </w:r>
            <w:hyperlink r:id="rId9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泥活字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，标志着活字印刷术的诞生。他是世界上第一个发明人，比德国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lastRenderedPageBreak/>
              <w:t>人</w:t>
            </w:r>
            <w:hyperlink r:id="rId10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约翰内斯·古腾堡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的</w:t>
            </w:r>
            <w:hyperlink r:id="rId11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铅活字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印刷术早约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400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年。元代</w:t>
            </w:r>
            <w:hyperlink r:id="rId12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王祯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成功创制木活字，又发明了转轮排字。</w:t>
            </w:r>
            <w:hyperlink r:id="rId13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明代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中期，铜活字在江苏</w:t>
            </w:r>
            <w:hyperlink r:id="rId14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南京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、</w:t>
            </w:r>
            <w:hyperlink r:id="rId15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无锡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、</w:t>
            </w:r>
            <w:hyperlink r:id="rId16" w:tgtFrame="https://baike.baidu.com/item/%E6%B4%BB%E5%AD%97%E5%8D%B0%E5%88%B7%E6%9C%AF/_blank" w:history="1">
              <w:r>
                <w:rPr>
                  <w:rStyle w:val="a6"/>
                  <w:rFonts w:ascii="微软雅黑" w:eastAsia="微软雅黑" w:hAnsi="微软雅黑" w:cs="微软雅黑" w:hint="eastAsia"/>
                  <w:color w:val="000000" w:themeColor="text1"/>
                  <w:kern w:val="0"/>
                  <w:szCs w:val="21"/>
                  <w:u w:val="none"/>
                </w:rPr>
                <w:t>苏州</w:t>
              </w:r>
            </w:hyperlink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等地得到较多的应用。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lastRenderedPageBreak/>
              <w:t>进入课室后观摩课室内的活字印刷作品（场馆导师可提前做好准备），并听展馆老师讲解与活字印刷相关的知识。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让学生认识四大发明、了解活字印刷术的起源和发展，探索千年前的智慧结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晶。</w:t>
            </w:r>
          </w:p>
        </w:tc>
      </w:tr>
      <w:tr w:rsidR="00752A99">
        <w:trPr>
          <w:trHeight w:val="607"/>
          <w:jc w:val="center"/>
        </w:trPr>
        <w:tc>
          <w:tcPr>
            <w:tcW w:w="693" w:type="pct"/>
            <w:vMerge w:val="restart"/>
            <w:vAlign w:val="center"/>
          </w:tcPr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自主探究</w:t>
            </w:r>
          </w:p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（操作方法）</w:t>
            </w: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师∶刚才我们学习了我国四大发明的起源和发明者，现在，我们便自己动手体验，看看活字印刷术分为哪些步骤，究竟是如何印刷出来的。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一人一个木盘，学会独立在木展架上找字（展架上总共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首古诗，供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人使用，需协商好各自印刷的古诗）进行排版活字，并且完整印刷文字或者古诗内容。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带着问题去体验，有利于培养学生的探究精神。</w:t>
            </w:r>
          </w:p>
        </w:tc>
      </w:tr>
      <w:tr w:rsidR="00752A99">
        <w:trPr>
          <w:trHeight w:val="460"/>
          <w:jc w:val="center"/>
        </w:trPr>
        <w:tc>
          <w:tcPr>
            <w:tcW w:w="693" w:type="pct"/>
            <w:vMerge/>
            <w:vAlign w:val="center"/>
          </w:tcPr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4306" w:type="pct"/>
            <w:gridSpan w:val="3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协商：字架上总共有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首古诗的文字内容，可供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名学生同时使用，同学之间需协商好各自印刷的古诗内容（也可以印刷自己想要的文字内容）。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排版：根据自己想要印刷的内容，从字架上找好对应的铅字块，并对应的再字盘上面进行排版，多余的空格需拿空白的字块填充，其中需要木片隔开行与行之间的字块。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沾墨：（导师需提前把油墨倒入墨蝶中）用海绵刷均匀沾墨。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涂刷：用海绵刷轻轻拓墨，让每个活字都沾上油墨。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拓印：轻轻把宣纸置于字块上方，手持胶辊，从上到下逐字拓印，过程中可见字迹逐渐清晰。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掀纸：将拓印好的纸张轻轻的从活字上揭下来。</w:t>
            </w:r>
          </w:p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复原：完成活字印刷作品之后，需把字块、胶辊、海绵刷等物品放回原位，以便于别的同学体验。</w:t>
            </w:r>
          </w:p>
        </w:tc>
      </w:tr>
      <w:tr w:rsidR="00752A99">
        <w:trPr>
          <w:trHeight w:val="460"/>
          <w:jc w:val="center"/>
        </w:trPr>
        <w:tc>
          <w:tcPr>
            <w:tcW w:w="693" w:type="pct"/>
            <w:vAlign w:val="center"/>
          </w:tcPr>
          <w:p w:rsidR="00752A99" w:rsidRDefault="009332FA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总结</w:t>
            </w:r>
          </w:p>
          <w:p w:rsidR="00752A99" w:rsidRDefault="00752A99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2058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师∶该课程已进入尾声，很高兴和同学们一起体验了活字印刷，感受了中国的神奇发明。</w:t>
            </w:r>
          </w:p>
        </w:tc>
        <w:tc>
          <w:tcPr>
            <w:tcW w:w="1107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学生围绕“雕版印刷与活字印刷”各分千秋等话题进行总结。</w:t>
            </w:r>
          </w:p>
        </w:tc>
        <w:tc>
          <w:tcPr>
            <w:tcW w:w="1140" w:type="pct"/>
            <w:vAlign w:val="center"/>
          </w:tcPr>
          <w:p w:rsidR="00752A99" w:rsidRDefault="009332FA" w:rsidP="00647A53">
            <w:pPr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学会反思总结、分享交流。</w:t>
            </w:r>
          </w:p>
        </w:tc>
      </w:tr>
    </w:tbl>
    <w:p w:rsidR="00752A99" w:rsidRDefault="00752A99">
      <w:pPr>
        <w:spacing w:line="360" w:lineRule="exact"/>
      </w:pPr>
    </w:p>
    <w:sectPr w:rsidR="00752A99" w:rsidSect="00752A99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FA" w:rsidRDefault="009332FA" w:rsidP="00752A99">
      <w:r>
        <w:separator/>
      </w:r>
    </w:p>
  </w:endnote>
  <w:endnote w:type="continuationSeparator" w:id="1">
    <w:p w:rsidR="009332FA" w:rsidRDefault="009332FA" w:rsidP="0075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99" w:rsidRDefault="009332FA">
    <w:pPr>
      <w:pStyle w:val="a3"/>
    </w:pPr>
    <w:r>
      <w:rPr>
        <w:rFonts w:hint="eastAsia"/>
        <w:noProof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FA" w:rsidRDefault="009332FA" w:rsidP="00752A99">
      <w:r>
        <w:separator/>
      </w:r>
    </w:p>
  </w:footnote>
  <w:footnote w:type="continuationSeparator" w:id="1">
    <w:p w:rsidR="009332FA" w:rsidRDefault="009332FA" w:rsidP="0075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4YzRlYTEzNWJjYzY0YThjM2Q0ZjI0Yzg4MmFhYTIifQ=="/>
  </w:docVars>
  <w:rsids>
    <w:rsidRoot w:val="006D162A"/>
    <w:rsid w:val="00160E82"/>
    <w:rsid w:val="00647A53"/>
    <w:rsid w:val="006D162A"/>
    <w:rsid w:val="00752A99"/>
    <w:rsid w:val="007A16E6"/>
    <w:rsid w:val="009332FA"/>
    <w:rsid w:val="00940216"/>
    <w:rsid w:val="00EE0D53"/>
    <w:rsid w:val="55844638"/>
    <w:rsid w:val="618763FC"/>
    <w:rsid w:val="68F8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5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5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52A9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752A9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52A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2A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47A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7A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F%95%E6%98%87/79539" TargetMode="External"/><Relationship Id="rId13" Type="http://schemas.openxmlformats.org/officeDocument/2006/relationships/hyperlink" Target="https://baike.baidu.com/item/%E6%98%8E%E4%BB%A3/13153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C%97%E5%AE%8B/396063" TargetMode="External"/><Relationship Id="rId12" Type="http://schemas.openxmlformats.org/officeDocument/2006/relationships/hyperlink" Target="https://baike.baidu.com/item/%E7%8E%8B%E7%A5%AF/624617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8%8B%8F%E5%B7%9E/12294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9%93%85%E6%B4%BB%E5%AD%97/107244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ike.baidu.com/item/%E6%97%A0%E9%94%A1/135983" TargetMode="External"/><Relationship Id="rId10" Type="http://schemas.openxmlformats.org/officeDocument/2006/relationships/hyperlink" Target="https://baike.baidu.com/item/%E7%BA%A6%E7%BF%B0%E5%86%85%E6%96%AF%C2%B7%E5%8F%A4%E8%85%BE%E5%A0%A1/10801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6%B3%A5%E6%B4%BB%E5%AD%97/7258213" TargetMode="External"/><Relationship Id="rId14" Type="http://schemas.openxmlformats.org/officeDocument/2006/relationships/hyperlink" Target="https://baike.baidu.com/item/%E5%8D%97%E4%BA%AC/2395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EDC7-E06B-4F90-8A20-09866189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2022-08-15T10:43:00Z</dcterms:created>
  <dcterms:modified xsi:type="dcterms:W3CDTF">2022-08-17T07:40:00Z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C94B8C566BBA4F32B59B058B985D5CB3</vt:lpwstr>
  </property>
</Properties>
</file>