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民俗文化《传统粮食加工》</w:t>
      </w:r>
    </w:p>
    <w:p>
      <w:pPr>
        <w:spacing w:line="540" w:lineRule="exact"/>
        <w:jc w:val="center"/>
        <w:rPr>
          <w:rFonts w:hint="eastAsia" w:ascii="楷体" w:hAnsi="楷体" w:eastAsia="楷体" w:cs="楷体"/>
          <w:sz w:val="36"/>
          <w:szCs w:val="36"/>
        </w:rPr>
      </w:pPr>
      <w:r>
        <w:rPr>
          <w:rFonts w:hint="eastAsia" w:ascii="楷体" w:hAnsi="楷体" w:eastAsia="楷体" w:cs="楷体"/>
          <w:sz w:val="36"/>
          <w:szCs w:val="36"/>
        </w:rPr>
        <w:t>小学高段</w:t>
      </w:r>
    </w:p>
    <w:p>
      <w:pPr>
        <w:spacing w:line="540" w:lineRule="exact"/>
        <w:jc w:val="center"/>
        <w:rPr>
          <w:rFonts w:hint="eastAsia" w:ascii="仿宋" w:hAnsi="仿宋" w:eastAsia="仿宋" w:cs="仿宋"/>
          <w:b/>
          <w:sz w:val="32"/>
          <w:szCs w:val="32"/>
        </w:rPr>
      </w:pPr>
    </w:p>
    <w:p>
      <w:pPr>
        <w:spacing w:line="540" w:lineRule="exact"/>
        <w:ind w:firstLine="643" w:firstLineChars="200"/>
        <w:rPr>
          <w:rFonts w:hint="eastAsia" w:ascii="仿宋" w:hAnsi="仿宋" w:eastAsia="仿宋" w:cs="仿宋"/>
          <w:b/>
          <w:sz w:val="32"/>
          <w:szCs w:val="32"/>
        </w:rPr>
      </w:pPr>
      <w:r>
        <w:rPr>
          <w:rFonts w:hint="eastAsia" w:ascii="仿宋" w:hAnsi="仿宋" w:eastAsia="仿宋" w:cs="仿宋"/>
          <w:b/>
          <w:sz w:val="32"/>
          <w:szCs w:val="32"/>
        </w:rPr>
        <w:t>课程目标：</w:t>
      </w:r>
    </w:p>
    <w:p>
      <w:pPr>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1.了解农耕时期相关粮食加工工具。</w:t>
      </w:r>
    </w:p>
    <w:p>
      <w:pPr>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2.如何把收获的谷物加工成米、面、油、酒等。</w:t>
      </w:r>
    </w:p>
    <w:p>
      <w:pPr>
        <w:spacing w:line="540" w:lineRule="exact"/>
        <w:ind w:firstLine="643" w:firstLineChars="200"/>
        <w:rPr>
          <w:rFonts w:hint="eastAsia" w:ascii="仿宋" w:hAnsi="仿宋" w:eastAsia="仿宋" w:cs="仿宋"/>
          <w:b/>
          <w:sz w:val="32"/>
          <w:szCs w:val="32"/>
        </w:rPr>
      </w:pPr>
      <w:r>
        <w:rPr>
          <w:rFonts w:hint="eastAsia" w:ascii="仿宋" w:hAnsi="仿宋" w:eastAsia="仿宋" w:cs="仿宋"/>
          <w:b/>
          <w:sz w:val="32"/>
          <w:szCs w:val="32"/>
        </w:rPr>
        <w:t>课程重点：</w:t>
      </w:r>
    </w:p>
    <w:p>
      <w:pPr>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通过了解粮食加工工具的作用，实际操作这些工具，一是让学生懂得珍惜粮食，二是让学生能深刻的感受到劳动人民在劳动过程中迸发出的聪明智慧。</w:t>
      </w:r>
    </w:p>
    <w:p>
      <w:pPr>
        <w:spacing w:line="54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课程时长：</w:t>
      </w:r>
      <w:r>
        <w:rPr>
          <w:rFonts w:hint="eastAsia" w:ascii="仿宋" w:hAnsi="仿宋" w:eastAsia="仿宋" w:cs="仿宋"/>
          <w:sz w:val="32"/>
          <w:szCs w:val="32"/>
        </w:rPr>
        <w:t>共90分钟</w:t>
      </w:r>
    </w:p>
    <w:p>
      <w:pPr>
        <w:spacing w:line="54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实施对象：</w:t>
      </w:r>
      <w:r>
        <w:rPr>
          <w:rFonts w:hint="eastAsia" w:ascii="仿宋" w:hAnsi="仿宋" w:eastAsia="仿宋" w:cs="仿宋"/>
          <w:sz w:val="32"/>
          <w:szCs w:val="32"/>
        </w:rPr>
        <w:t>小学高段</w:t>
      </w:r>
    </w:p>
    <w:p>
      <w:pPr>
        <w:spacing w:line="54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接待规模：</w:t>
      </w:r>
      <w:r>
        <w:rPr>
          <w:rFonts w:hint="eastAsia" w:ascii="仿宋" w:hAnsi="仿宋" w:eastAsia="仿宋" w:cs="仿宋"/>
          <w:sz w:val="32"/>
          <w:szCs w:val="32"/>
        </w:rPr>
        <w:t>50人</w:t>
      </w:r>
    </w:p>
    <w:p>
      <w:pPr>
        <w:spacing w:line="54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师资配置：</w:t>
      </w:r>
      <w:r>
        <w:rPr>
          <w:rFonts w:hint="eastAsia" w:ascii="仿宋" w:hAnsi="仿宋" w:eastAsia="仿宋" w:cs="仿宋"/>
          <w:sz w:val="32"/>
          <w:szCs w:val="32"/>
        </w:rPr>
        <w:t>导师1名，助教1名</w:t>
      </w:r>
    </w:p>
    <w:p>
      <w:pPr>
        <w:spacing w:line="54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实施地点：</w:t>
      </w:r>
      <w:r>
        <w:rPr>
          <w:rFonts w:hint="eastAsia" w:ascii="仿宋" w:hAnsi="仿宋" w:eastAsia="仿宋" w:cs="仿宋"/>
          <w:sz w:val="32"/>
          <w:szCs w:val="32"/>
        </w:rPr>
        <w:t>王家老宅、五谷坊</w:t>
      </w:r>
    </w:p>
    <w:p>
      <w:pPr>
        <w:spacing w:line="54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课前准备：</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"https://baike.baidu.com/item/%E5%B0%8F%E9%BA%A6"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小麦</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"https://baike.baidu.com/item/%E6%B0%B4%E7%A8%BB"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水稻</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"https://baike.baidu.com/item/%E7%8E%89%E7%B1%B3/18401"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玉米</w:t>
      </w:r>
      <w:r>
        <w:rPr>
          <w:rFonts w:hint="eastAsia" w:ascii="仿宋" w:hAnsi="仿宋" w:eastAsia="仿宋" w:cs="仿宋"/>
          <w:sz w:val="32"/>
          <w:szCs w:val="32"/>
        </w:rPr>
        <w:fldChar w:fldCharType="end"/>
      </w:r>
      <w:r>
        <w:rPr>
          <w:rFonts w:hint="eastAsia" w:ascii="仿宋" w:hAnsi="仿宋" w:eastAsia="仿宋" w:cs="仿宋"/>
          <w:sz w:val="32"/>
          <w:szCs w:val="32"/>
        </w:rPr>
        <w:t>、石磨、擂子等</w:t>
      </w:r>
    </w:p>
    <w:p>
      <w:pPr>
        <w:spacing w:line="540" w:lineRule="exact"/>
        <w:ind w:firstLine="643" w:firstLineChars="200"/>
        <w:rPr>
          <w:rFonts w:hint="eastAsia" w:ascii="仿宋" w:hAnsi="仿宋" w:eastAsia="仿宋" w:cs="仿宋"/>
          <w:b/>
          <w:sz w:val="32"/>
          <w:szCs w:val="32"/>
        </w:rPr>
      </w:pPr>
      <w:r>
        <w:rPr>
          <w:rFonts w:hint="eastAsia" w:ascii="仿宋" w:hAnsi="仿宋" w:eastAsia="仿宋" w:cs="仿宋"/>
          <w:b/>
          <w:sz w:val="32"/>
          <w:szCs w:val="32"/>
        </w:rPr>
        <w:t>教学流程：</w:t>
      </w:r>
    </w:p>
    <w:p>
      <w:pPr>
        <w:spacing w:line="540" w:lineRule="exact"/>
        <w:ind w:firstLine="643" w:firstLineChars="200"/>
        <w:rPr>
          <w:rFonts w:hint="eastAsia" w:ascii="仿宋" w:hAnsi="仿宋" w:eastAsia="仿宋" w:cs="仿宋"/>
          <w:b/>
          <w:sz w:val="32"/>
          <w:szCs w:val="32"/>
          <w:lang w:eastAsia="zh-CN"/>
        </w:rPr>
      </w:pPr>
      <w:r>
        <w:rPr>
          <w:rFonts w:hint="eastAsia" w:ascii="仿宋" w:hAnsi="仿宋" w:eastAsia="仿宋" w:cs="仿宋"/>
          <w:b/>
          <w:sz w:val="32"/>
          <w:szCs w:val="32"/>
        </w:rPr>
        <w:t>一、课程导入：</w:t>
      </w: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10分钟</w:t>
      </w:r>
      <w:r>
        <w:rPr>
          <w:rFonts w:hint="eastAsia" w:ascii="仿宋" w:hAnsi="仿宋" w:eastAsia="仿宋" w:cs="仿宋"/>
          <w:b/>
          <w:sz w:val="32"/>
          <w:szCs w:val="32"/>
          <w:lang w:eastAsia="zh-CN"/>
        </w:rPr>
        <w:t>）</w:t>
      </w:r>
    </w:p>
    <w:p>
      <w:pPr>
        <w:pStyle w:val="5"/>
        <w:spacing w:line="540" w:lineRule="exact"/>
        <w:ind w:firstLine="560"/>
        <w:rPr>
          <w:rFonts w:hint="eastAsia" w:ascii="仿宋" w:hAnsi="仿宋" w:eastAsia="仿宋" w:cs="仿宋"/>
          <w:sz w:val="32"/>
          <w:szCs w:val="32"/>
        </w:rPr>
      </w:pPr>
      <w:r>
        <w:rPr>
          <w:rFonts w:hint="eastAsia" w:ascii="仿宋" w:hAnsi="仿宋" w:eastAsia="仿宋" w:cs="仿宋"/>
          <w:sz w:val="32"/>
          <w:szCs w:val="32"/>
        </w:rPr>
        <w:t>请两位同学说一说他们的早餐吃的是什么，这些早餐用什么原材料做成的呢？哪些同学会背《悯农》？我们一起来背一遍，重温一下这篇经典古诗。“民以食为天，一粥一饭来之不易”从古至今，人们都将“食”作为自己的生活所系，而粮食作物就是人类主要的食物来源，它们的种类繁多，包括</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"https://baike.baidu.com/item/%E5%B0%8F%E9%BA%A6"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小麦</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"https://baike.baidu.com/item/%E6%B0%B4%E7%A8%BB"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水稻</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"https://baike.baidu.com/item/%E7%8E%89%E7%B1%B3/18401"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玉米</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"https://baike.baidu.com/item/%E7%87%95%E9%BA%A6"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燕麦</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"https://baike.baidu.com/item/%E9%BB%91%E9%BA%A6"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黑麦</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"https://baike.baidu.com/item/%E5%A4%A7%E9%BA%A6/687074"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大麦</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"https://baike.baidu.com/item/%E8%B0%B7%E5%AD%90"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谷子</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"https://baike.baidu.com/item/%E9%AB%98%E7%B2%B1"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高粱</w:t>
      </w:r>
      <w:r>
        <w:rPr>
          <w:rFonts w:hint="eastAsia" w:ascii="仿宋" w:hAnsi="仿宋" w:eastAsia="仿宋" w:cs="仿宋"/>
          <w:sz w:val="32"/>
          <w:szCs w:val="32"/>
        </w:rPr>
        <w:fldChar w:fldCharType="end"/>
      </w:r>
      <w:r>
        <w:rPr>
          <w:rFonts w:hint="eastAsia" w:ascii="仿宋" w:hAnsi="仿宋" w:eastAsia="仿宋" w:cs="仿宋"/>
          <w:sz w:val="32"/>
          <w:szCs w:val="32"/>
        </w:rPr>
        <w:t>和</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"https://baike.baidu.com/item/%E9%9D%92%E7%A8%9E"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青稞</w:t>
      </w:r>
      <w:r>
        <w:rPr>
          <w:rFonts w:hint="eastAsia" w:ascii="仿宋" w:hAnsi="仿宋" w:eastAsia="仿宋" w:cs="仿宋"/>
          <w:sz w:val="32"/>
          <w:szCs w:val="32"/>
        </w:rPr>
        <w:fldChar w:fldCharType="end"/>
      </w:r>
      <w:r>
        <w:rPr>
          <w:rFonts w:hint="eastAsia" w:ascii="仿宋" w:hAnsi="仿宋" w:eastAsia="仿宋" w:cs="仿宋"/>
          <w:sz w:val="32"/>
          <w:szCs w:val="32"/>
        </w:rPr>
        <w:t>等，其中的小麦、水稻和玉米占世界上食物总量的一半以上。通过什么方法，将粮食加工变成我们制作食品的原材料的呢？</w:t>
      </w:r>
    </w:p>
    <w:p>
      <w:pPr>
        <w:spacing w:line="540" w:lineRule="exact"/>
        <w:ind w:firstLine="643" w:firstLineChars="200"/>
        <w:rPr>
          <w:rFonts w:hint="default" w:ascii="仿宋" w:hAnsi="仿宋" w:eastAsia="仿宋" w:cs="仿宋"/>
          <w:sz w:val="32"/>
          <w:szCs w:val="32"/>
          <w:lang w:val="en-US" w:eastAsia="zh-CN"/>
        </w:rPr>
      </w:pPr>
      <w:r>
        <w:rPr>
          <w:rFonts w:hint="eastAsia" w:ascii="仿宋" w:hAnsi="仿宋" w:eastAsia="仿宋" w:cs="仿宋"/>
          <w:b/>
          <w:sz w:val="32"/>
          <w:szCs w:val="32"/>
        </w:rPr>
        <w:t>二、教学过程</w:t>
      </w: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60分钟</w:t>
      </w:r>
      <w:r>
        <w:rPr>
          <w:rFonts w:hint="eastAsia" w:ascii="仿宋" w:hAnsi="仿宋" w:eastAsia="仿宋" w:cs="仿宋"/>
          <w:b/>
          <w:sz w:val="32"/>
          <w:szCs w:val="32"/>
          <w:lang w:eastAsia="zh-CN"/>
        </w:rPr>
        <w:t>）</w:t>
      </w:r>
    </w:p>
    <w:p>
      <w:pPr>
        <w:pStyle w:val="5"/>
        <w:spacing w:line="540" w:lineRule="exact"/>
        <w:ind w:firstLine="562"/>
        <w:rPr>
          <w:rFonts w:hint="eastAsia" w:ascii="仿宋" w:hAnsi="仿宋" w:eastAsia="仿宋" w:cs="仿宋"/>
          <w:b/>
          <w:sz w:val="32"/>
          <w:szCs w:val="32"/>
        </w:rPr>
      </w:pPr>
      <w:r>
        <w:rPr>
          <w:rFonts w:hint="eastAsia" w:ascii="仿宋" w:hAnsi="仿宋" w:eastAsia="仿宋" w:cs="仿宋"/>
          <w:b/>
          <w:sz w:val="32"/>
          <w:szCs w:val="32"/>
        </w:rPr>
        <w:t>1.传统粮食加工</w:t>
      </w:r>
    </w:p>
    <w:p>
      <w:pPr>
        <w:pStyle w:val="5"/>
        <w:spacing w:line="540" w:lineRule="exact"/>
        <w:ind w:firstLine="560"/>
        <w:rPr>
          <w:rFonts w:hint="eastAsia" w:ascii="仿宋" w:hAnsi="仿宋" w:eastAsia="仿宋" w:cs="仿宋"/>
          <w:sz w:val="32"/>
          <w:szCs w:val="32"/>
        </w:rPr>
      </w:pPr>
      <w:r>
        <w:rPr>
          <w:rFonts w:hint="eastAsia" w:ascii="仿宋" w:hAnsi="仿宋" w:eastAsia="仿宋" w:cs="仿宋"/>
          <w:sz w:val="32"/>
          <w:szCs w:val="32"/>
        </w:rPr>
        <w:t>老师先带大家一起认识一下</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"https://baike.baidu.com/item/%E5%B0%8F%E9%BA%A6"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小麦</w:t>
      </w:r>
      <w:r>
        <w:rPr>
          <w:rFonts w:hint="eastAsia" w:ascii="仿宋" w:hAnsi="仿宋" w:eastAsia="仿宋" w:cs="仿宋"/>
          <w:sz w:val="32"/>
          <w:szCs w:val="32"/>
        </w:rPr>
        <w:fldChar w:fldCharType="end"/>
      </w:r>
      <w:r>
        <w:rPr>
          <w:rFonts w:hint="eastAsia" w:ascii="仿宋" w:hAnsi="仿宋" w:eastAsia="仿宋" w:cs="仿宋"/>
          <w:sz w:val="32"/>
          <w:szCs w:val="32"/>
        </w:rPr>
        <w:t>、谷子、</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"https://baike.baidu.com/item/%E7%8E%89%E7%B1%B3/18401"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玉米</w:t>
      </w:r>
      <w:r>
        <w:rPr>
          <w:rFonts w:hint="eastAsia" w:ascii="仿宋" w:hAnsi="仿宋" w:eastAsia="仿宋" w:cs="仿宋"/>
          <w:sz w:val="32"/>
          <w:szCs w:val="32"/>
        </w:rPr>
        <w:fldChar w:fldCharType="end"/>
      </w:r>
      <w:r>
        <w:rPr>
          <w:rFonts w:hint="eastAsia" w:ascii="仿宋" w:hAnsi="仿宋" w:eastAsia="仿宋" w:cs="仿宋"/>
          <w:sz w:val="32"/>
          <w:szCs w:val="32"/>
        </w:rPr>
        <w:t>等。接下来带大家认识一下农业</w:t>
      </w:r>
      <w:r>
        <w:rPr>
          <w:rFonts w:hint="eastAsia" w:ascii="仿宋" w:hAnsi="仿宋" w:eastAsia="仿宋" w:cs="仿宋"/>
          <w:sz w:val="32"/>
          <w:szCs w:val="32"/>
          <w:lang w:eastAsia="zh-CN"/>
        </w:rPr>
        <w:t>传统磨粉</w:t>
      </w:r>
      <w:r>
        <w:rPr>
          <w:rFonts w:hint="eastAsia" w:ascii="仿宋" w:hAnsi="仿宋" w:eastAsia="仿宋" w:cs="仿宋"/>
          <w:sz w:val="32"/>
          <w:szCs w:val="32"/>
        </w:rPr>
        <w:t>工具--</w:t>
      </w:r>
      <w:r>
        <w:rPr>
          <w:rFonts w:hint="eastAsia" w:ascii="仿宋" w:hAnsi="仿宋" w:eastAsia="仿宋" w:cs="仿宋"/>
          <w:b/>
          <w:sz w:val="32"/>
          <w:szCs w:val="32"/>
        </w:rPr>
        <w:t>石磨</w:t>
      </w:r>
      <w:r>
        <w:rPr>
          <w:rFonts w:hint="eastAsia" w:ascii="仿宋" w:hAnsi="仿宋" w:eastAsia="仿宋" w:cs="仿宋"/>
          <w:sz w:val="32"/>
          <w:szCs w:val="32"/>
        </w:rPr>
        <w:t>，老师用生动的语言描绘出石磨在不同阶段人们使用情景（人力、畜力），请同学尝试一下人力制粉过程。</w:t>
      </w:r>
    </w:p>
    <w:p>
      <w:pPr>
        <w:pStyle w:val="5"/>
        <w:spacing w:line="540" w:lineRule="exact"/>
        <w:ind w:firstLine="560"/>
        <w:rPr>
          <w:rFonts w:hint="eastAsia" w:ascii="仿宋" w:hAnsi="仿宋" w:eastAsia="仿宋" w:cs="仿宋"/>
          <w:b/>
          <w:sz w:val="32"/>
          <w:szCs w:val="32"/>
        </w:rPr>
      </w:pPr>
      <w:r>
        <w:rPr>
          <w:rFonts w:hint="eastAsia" w:ascii="仿宋" w:hAnsi="仿宋" w:eastAsia="仿宋" w:cs="仿宋"/>
          <w:sz w:val="32"/>
          <w:szCs w:val="32"/>
        </w:rPr>
        <w:t>接下来了解的粮食，是我们每天都要吃的米饭的原材料--稻谷。先讲述水稻在中国、外国的原产地，了解水稻还有哪些其它的用途。带大家认识第二个农业工具--</w:t>
      </w:r>
      <w:r>
        <w:rPr>
          <w:rFonts w:hint="eastAsia" w:ascii="仿宋" w:hAnsi="仿宋" w:eastAsia="仿宋" w:cs="仿宋"/>
          <w:b/>
          <w:sz w:val="32"/>
          <w:szCs w:val="32"/>
        </w:rPr>
        <w:t>擂子</w:t>
      </w:r>
      <w:r>
        <w:rPr>
          <w:rFonts w:hint="eastAsia" w:ascii="仿宋" w:hAnsi="仿宋" w:eastAsia="仿宋" w:cs="仿宋"/>
          <w:sz w:val="32"/>
          <w:szCs w:val="32"/>
        </w:rPr>
        <w:t>，再讲述稻谷加工成米的过程，演示擂子的使用方法，让同学亲身操作稻谷如何成为大米；最后尝试将玉米粒加工为爆米花，学生品尝。</w:t>
      </w:r>
    </w:p>
    <w:p>
      <w:pPr>
        <w:pStyle w:val="5"/>
        <w:spacing w:line="540" w:lineRule="exact"/>
        <w:ind w:firstLine="562"/>
        <w:rPr>
          <w:rFonts w:hint="eastAsia" w:ascii="仿宋" w:hAnsi="仿宋" w:eastAsia="仿宋" w:cs="仿宋"/>
          <w:b/>
          <w:sz w:val="32"/>
          <w:szCs w:val="32"/>
        </w:rPr>
      </w:pPr>
      <w:r>
        <w:rPr>
          <w:rFonts w:hint="eastAsia" w:ascii="仿宋" w:hAnsi="仿宋" w:eastAsia="仿宋" w:cs="仿宋"/>
          <w:b/>
          <w:sz w:val="32"/>
          <w:szCs w:val="32"/>
        </w:rPr>
        <w:t>2.传统酿酒工艺</w:t>
      </w:r>
    </w:p>
    <w:p>
      <w:pPr>
        <w:pStyle w:val="5"/>
        <w:spacing w:line="540" w:lineRule="exact"/>
        <w:ind w:firstLine="560"/>
        <w:rPr>
          <w:rFonts w:hint="eastAsia" w:ascii="仿宋" w:hAnsi="仿宋" w:eastAsia="仿宋" w:cs="仿宋"/>
          <w:sz w:val="32"/>
          <w:szCs w:val="32"/>
        </w:rPr>
      </w:pPr>
      <w:r>
        <w:rPr>
          <w:rFonts w:hint="eastAsia" w:ascii="仿宋" w:hAnsi="仿宋" w:eastAsia="仿宋" w:cs="仿宋"/>
          <w:sz w:val="32"/>
          <w:szCs w:val="32"/>
        </w:rPr>
        <w:t>老师先带大家闻酒香，带领大家来到煮酒作坊，然后认识酿酒的原材料和器具。老师讲授酿酒的两个先决条件，逐一演示酿酒八大程序，工艺介绍结束后带领学生往外走，在酒坊门口围成一个圈，教唱“祝酒歌”。</w:t>
      </w:r>
    </w:p>
    <w:p>
      <w:pPr>
        <w:pStyle w:val="5"/>
        <w:spacing w:line="540" w:lineRule="exact"/>
        <w:ind w:firstLine="562"/>
        <w:rPr>
          <w:rFonts w:hint="eastAsia" w:ascii="仿宋" w:hAnsi="仿宋" w:eastAsia="仿宋" w:cs="仿宋"/>
          <w:b/>
          <w:sz w:val="32"/>
          <w:szCs w:val="32"/>
        </w:rPr>
      </w:pPr>
      <w:r>
        <w:rPr>
          <w:rFonts w:hint="eastAsia" w:ascii="仿宋" w:hAnsi="仿宋" w:eastAsia="仿宋" w:cs="仿宋"/>
          <w:b/>
          <w:sz w:val="32"/>
          <w:szCs w:val="32"/>
        </w:rPr>
        <w:t>3.传统榨油工艺</w:t>
      </w:r>
    </w:p>
    <w:p>
      <w:pPr>
        <w:pStyle w:val="5"/>
        <w:spacing w:line="540" w:lineRule="exact"/>
        <w:ind w:firstLine="560"/>
        <w:rPr>
          <w:rFonts w:hint="eastAsia" w:ascii="仿宋" w:hAnsi="仿宋" w:eastAsia="仿宋" w:cs="仿宋"/>
          <w:sz w:val="32"/>
          <w:szCs w:val="32"/>
        </w:rPr>
      </w:pPr>
      <w:r>
        <w:rPr>
          <w:rFonts w:hint="eastAsia" w:ascii="仿宋" w:hAnsi="仿宋" w:eastAsia="仿宋" w:cs="仿宋"/>
          <w:sz w:val="32"/>
          <w:szCs w:val="32"/>
        </w:rPr>
        <w:t>介绍昭君村有近两百年历史的老榨油作坊，讲述这里的榨油设备和榨油方法与现代油厂榨油方法的区别，带领学生参观响榨、让学生感受打榨。再为学生讲解完整的传统榨油七个工艺步骤。讲述与油有关的故事《卖油翁》。</w:t>
      </w:r>
    </w:p>
    <w:p>
      <w:pPr>
        <w:widowControl w:val="0"/>
        <w:numPr>
          <w:ilvl w:val="0"/>
          <w:numId w:val="0"/>
        </w:numPr>
        <w:spacing w:line="540" w:lineRule="exact"/>
        <w:ind w:leftChars="199"/>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教学评价</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20分钟</w:t>
      </w:r>
      <w:r>
        <w:rPr>
          <w:rFonts w:hint="eastAsia" w:ascii="仿宋" w:hAnsi="仿宋" w:eastAsia="仿宋" w:cs="仿宋"/>
          <w:b/>
          <w:bCs/>
          <w:sz w:val="32"/>
          <w:szCs w:val="32"/>
          <w:lang w:eastAsia="zh-CN"/>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751"/>
        <w:gridCol w:w="2821"/>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gridSpan w:val="2"/>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学校：</w:t>
            </w:r>
            <w:r>
              <w:rPr>
                <w:rFonts w:hint="eastAsia" w:ascii="楷体" w:hAnsi="楷体" w:eastAsia="楷体" w:cs="楷体"/>
                <w:b w:val="0"/>
                <w:bCs w:val="0"/>
                <w:sz w:val="28"/>
                <w:szCs w:val="32"/>
                <w:vertAlign w:val="baseline"/>
                <w:lang w:val="en-US" w:eastAsia="zh-CN"/>
              </w:rPr>
              <w:t xml:space="preserve">              </w:t>
            </w:r>
          </w:p>
        </w:tc>
        <w:tc>
          <w:tcPr>
            <w:tcW w:w="2850"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default" w:ascii="楷体" w:hAnsi="楷体" w:eastAsia="楷体" w:cs="楷体"/>
                <w:b w:val="0"/>
                <w:bCs w:val="0"/>
                <w:sz w:val="28"/>
                <w:szCs w:val="32"/>
                <w:vertAlign w:val="baseline"/>
                <w:lang w:val="en-US" w:eastAsia="zh-CN"/>
              </w:rPr>
            </w:pPr>
            <w:r>
              <w:rPr>
                <w:rFonts w:hint="eastAsia" w:ascii="楷体" w:hAnsi="楷体" w:eastAsia="楷体" w:cs="楷体"/>
                <w:b w:val="0"/>
                <w:bCs w:val="0"/>
                <w:sz w:val="28"/>
                <w:szCs w:val="32"/>
                <w:vertAlign w:val="baseline"/>
                <w:lang w:eastAsia="zh-CN"/>
              </w:rPr>
              <w:t>班级：</w:t>
            </w:r>
            <w:r>
              <w:rPr>
                <w:rFonts w:hint="eastAsia" w:ascii="楷体" w:hAnsi="楷体" w:eastAsia="楷体" w:cs="楷体"/>
                <w:b w:val="0"/>
                <w:bCs w:val="0"/>
                <w:sz w:val="28"/>
                <w:szCs w:val="32"/>
                <w:vertAlign w:val="baseline"/>
                <w:lang w:val="en-US" w:eastAsia="zh-CN"/>
              </w:rPr>
              <w:t xml:space="preserve">             </w:t>
            </w:r>
          </w:p>
        </w:tc>
        <w:tc>
          <w:tcPr>
            <w:tcW w:w="2875"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项目</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ind w:firstLine="1680" w:firstLineChars="600"/>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restart"/>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情感</w:t>
            </w: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合作</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乐于关心和帮助同学，协助老师管理小组同学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continue"/>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rPr>
            </w:pP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主动认领任务，并与小组同学协作完成任务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课堂</w:t>
            </w: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态度</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善于思考，主动发言，积极实践，主动完成研学任务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安全</w:t>
            </w: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意识</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有序参与课堂实践活动，不让教学设施伤到自己和他人，有序进行游园参观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研学</w:t>
            </w: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成果</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研学活动有始有终，完成研学任务，及时总结，积极交流，认真评价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自评</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互评</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师评</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rPr>
            </w:pPr>
          </w:p>
        </w:tc>
      </w:tr>
    </w:tbl>
    <w:p>
      <w:pPr>
        <w:widowControl w:val="0"/>
        <w:numPr>
          <w:ilvl w:val="0"/>
          <w:numId w:val="0"/>
        </w:numPr>
        <w:spacing w:line="540" w:lineRule="exact"/>
        <w:ind w:leftChars="199"/>
        <w:rPr>
          <w:rFonts w:hint="default" w:ascii="楷体" w:hAnsi="楷体" w:eastAsia="楷体" w:cs="楷体"/>
          <w:b w:val="0"/>
          <w:bCs w:val="0"/>
          <w:sz w:val="28"/>
          <w:szCs w:val="32"/>
          <w:lang w:val="en-US" w:eastAsia="zh-CN"/>
        </w:rPr>
      </w:pPr>
      <w:r>
        <w:rPr>
          <w:rFonts w:hint="eastAsia" w:ascii="楷体" w:hAnsi="楷体" w:eastAsia="楷体" w:cs="楷体"/>
          <w:b w:val="0"/>
          <w:bCs w:val="0"/>
          <w:sz w:val="28"/>
          <w:szCs w:val="32"/>
          <w:lang w:eastAsia="zh-CN"/>
        </w:rPr>
        <w:t>评价标准：</w:t>
      </w:r>
      <w:r>
        <w:rPr>
          <w:rFonts w:hint="eastAsia" w:ascii="楷体" w:hAnsi="楷体" w:eastAsia="楷体" w:cs="楷体"/>
          <w:b w:val="0"/>
          <w:bCs w:val="0"/>
          <w:sz w:val="28"/>
          <w:szCs w:val="32"/>
          <w:lang w:val="en-US" w:eastAsia="zh-CN"/>
        </w:rPr>
        <w:t>A-优秀；B-良好；C-合格；D-待改进</w:t>
      </w:r>
    </w:p>
    <w:p>
      <w:pPr>
        <w:numPr>
          <w:ilvl w:val="0"/>
          <w:numId w:val="0"/>
        </w:numPr>
        <w:ind w:leftChars="0" w:firstLine="643" w:firstLineChars="200"/>
        <w:rPr>
          <w:rFonts w:hint="eastAsia" w:ascii="仿宋" w:hAnsi="仿宋" w:eastAsia="仿宋" w:cs="仿宋"/>
          <w:kern w:val="0"/>
          <w:sz w:val="32"/>
          <w:szCs w:val="32"/>
          <w:lang w:val="en-US" w:eastAsia="zh-CN"/>
        </w:rPr>
      </w:pPr>
      <w:r>
        <w:rPr>
          <w:rFonts w:hint="eastAsia" w:ascii="仿宋" w:hAnsi="仿宋" w:eastAsia="仿宋" w:cs="仿宋"/>
          <w:b/>
          <w:sz w:val="32"/>
          <w:szCs w:val="32"/>
        </w:rPr>
        <w:t>安全保障：</w:t>
      </w:r>
    </w:p>
    <w:p>
      <w:pPr>
        <w:numPr>
          <w:ilvl w:val="0"/>
          <w:numId w:val="1"/>
        </w:numPr>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成立了以基地总经理为组长的安全工作领导小组，制定了各项安全预案。</w:t>
      </w:r>
    </w:p>
    <w:p>
      <w:pPr>
        <w:numPr>
          <w:ilvl w:val="0"/>
          <w:numId w:val="1"/>
        </w:numPr>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基地实行监控全覆盖，监控总控室24小时专人值守。</w:t>
      </w:r>
    </w:p>
    <w:p>
      <w:pPr>
        <w:numPr>
          <w:ilvl w:val="0"/>
          <w:numId w:val="1"/>
        </w:numPr>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基地配备医务室及医护人员。</w:t>
      </w:r>
    </w:p>
    <w:p>
      <w:pPr>
        <w:numPr>
          <w:ilvl w:val="0"/>
          <w:numId w:val="1"/>
        </w:numPr>
        <w:ind w:firstLine="640" w:firstLineChars="200"/>
        <w:rPr>
          <w:rFonts w:hint="eastAsia" w:ascii="仿宋" w:hAnsi="仿宋" w:eastAsia="仿宋" w:cs="仿宋"/>
          <w:kern w:val="0"/>
          <w:sz w:val="32"/>
          <w:szCs w:val="32"/>
          <w:lang w:val="en-US" w:eastAsia="zh-CN"/>
        </w:rPr>
      </w:pPr>
      <w:r>
        <w:rPr>
          <w:rFonts w:hint="eastAsia" w:ascii="仿宋" w:hAnsi="仿宋" w:eastAsia="仿宋" w:cs="仿宋"/>
          <w:sz w:val="32"/>
          <w:szCs w:val="32"/>
        </w:rPr>
        <w:t>授课过程中按导师要求列队前行，不可拥挤</w:t>
      </w:r>
      <w:r>
        <w:rPr>
          <w:rFonts w:hint="eastAsia" w:ascii="仿宋" w:hAnsi="仿宋" w:eastAsia="仿宋" w:cs="仿宋"/>
          <w:sz w:val="32"/>
          <w:szCs w:val="32"/>
          <w:lang w:eastAsia="zh-CN"/>
        </w:rPr>
        <w:t>，提醒学生小心台阶</w:t>
      </w:r>
      <w:r>
        <w:rPr>
          <w:rFonts w:hint="eastAsia" w:ascii="仿宋" w:hAnsi="仿宋" w:eastAsia="仿宋" w:cs="仿宋"/>
          <w:sz w:val="32"/>
          <w:szCs w:val="32"/>
        </w:rPr>
        <w:t>。</w:t>
      </w:r>
    </w:p>
    <w:p>
      <w:pPr>
        <w:numPr>
          <w:ilvl w:val="0"/>
          <w:numId w:val="1"/>
        </w:numPr>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安全事故处置流程：</w:t>
      </w:r>
    </w:p>
    <w:p>
      <w:pPr>
        <w:numPr>
          <w:ilvl w:val="0"/>
          <w:numId w:val="0"/>
        </w:numPr>
        <w:ind w:firstLine="640" w:firstLineChars="200"/>
        <w:rPr>
          <w:rFonts w:hint="eastAsia" w:ascii="仿宋" w:hAnsi="仿宋" w:eastAsia="仿宋" w:cs="仿宋"/>
          <w:b/>
          <w:sz w:val="32"/>
          <w:szCs w:val="32"/>
        </w:rPr>
      </w:pPr>
      <w:r>
        <w:rPr>
          <w:rFonts w:hint="eastAsia" w:ascii="仿宋" w:hAnsi="仿宋" w:eastAsia="仿宋" w:cs="仿宋"/>
          <w:kern w:val="0"/>
          <w:sz w:val="32"/>
          <w:szCs w:val="32"/>
          <w:lang w:val="en-US" w:eastAsia="zh-CN"/>
        </w:rPr>
        <w:t>学生受到意外伤害或生病</w:t>
      </w:r>
      <w:r>
        <w:rPr>
          <w:rFonts w:hint="eastAsia" w:ascii="仿宋" w:hAnsi="仿宋" w:eastAsia="仿宋" w:cs="仿宋"/>
          <w:kern w:val="0"/>
          <w:position w:val="-6"/>
          <w:sz w:val="32"/>
          <w:szCs w:val="32"/>
          <w:lang w:val="en-US" w:eastAsia="zh-CN"/>
        </w:rPr>
        <w:object>
          <v:shape id="_x0000_i1025" o:spt="75" type="#_x0000_t75" style="height:11pt;width:15pt;" o:ole="t" filled="f" o:preferrelative="t" stroked="f" coordsize="21600,21600">
            <v:path/>
            <v:fill on="f" focussize="0,0"/>
            <v:stroke on="f"/>
            <v:imagedata r:id="rId5" o:title=""/>
            <o:lock v:ext="edit" aspectratio="t"/>
            <w10:wrap type="none"/>
            <w10:anchorlock/>
          </v:shape>
          <o:OLEObject Type="Embed" ProgID="Equation.KSEE3" ShapeID="_x0000_i1025" DrawAspect="Content" ObjectID="_1468075725" r:id="rId4">
            <o:LockedField>false</o:LockedField>
          </o:OLEObject>
        </w:object>
      </w:r>
      <w:r>
        <w:rPr>
          <w:rFonts w:hint="eastAsia" w:ascii="仿宋" w:hAnsi="仿宋" w:eastAsia="仿宋" w:cs="仿宋"/>
          <w:kern w:val="0"/>
          <w:sz w:val="32"/>
          <w:szCs w:val="32"/>
          <w:lang w:val="en-US" w:eastAsia="zh-CN"/>
        </w:rPr>
        <w:t>授课导师（助教）为第一责任人及时处置和上报</w:t>
      </w:r>
      <w:r>
        <w:rPr>
          <w:rFonts w:hint="eastAsia" w:ascii="仿宋" w:hAnsi="仿宋" w:eastAsia="仿宋" w:cs="仿宋"/>
          <w:kern w:val="0"/>
          <w:position w:val="-6"/>
          <w:sz w:val="32"/>
          <w:szCs w:val="32"/>
          <w:lang w:val="en-US" w:eastAsia="zh-CN"/>
        </w:rPr>
        <w:object>
          <v:shape id="_x0000_i1026" o:spt="75" type="#_x0000_t75" style="height:11pt;width:15pt;" o:ole="t" filled="f" o:preferrelative="t" stroked="f" coordsize="21600,21600">
            <v:path/>
            <v:fill on="f" focussize="0,0"/>
            <v:stroke on="f"/>
            <v:imagedata r:id="rId7" o:title=""/>
            <o:lock v:ext="edit" aspectratio="t"/>
            <w10:wrap type="none"/>
            <w10:anchorlock/>
          </v:shape>
          <o:OLEObject Type="Embed" ProgID="Equation.KSEE3" ShapeID="_x0000_i1026" DrawAspect="Content" ObjectID="_1468075726" r:id="rId6">
            <o:LockedField>false</o:LockedField>
          </o:OLEObject>
        </w:object>
      </w:r>
      <w:r>
        <w:rPr>
          <w:rFonts w:hint="eastAsia" w:ascii="仿宋" w:hAnsi="仿宋" w:eastAsia="仿宋" w:cs="仿宋"/>
          <w:kern w:val="0"/>
          <w:sz w:val="32"/>
          <w:szCs w:val="32"/>
          <w:lang w:val="en-US" w:eastAsia="zh-CN"/>
        </w:rPr>
        <w:t>基地总控</w:t>
      </w:r>
      <w:r>
        <w:rPr>
          <w:rFonts w:hint="eastAsia" w:ascii="仿宋" w:hAnsi="仿宋" w:eastAsia="仿宋" w:cs="仿宋"/>
          <w:kern w:val="0"/>
          <w:position w:val="-6"/>
          <w:sz w:val="32"/>
          <w:szCs w:val="32"/>
          <w:lang w:val="en-US" w:eastAsia="zh-CN"/>
        </w:rPr>
        <w:object>
          <v:shape id="_x0000_i1027" o:spt="75" type="#_x0000_t75" style="height:11pt;width:15pt;" o:ole="t" filled="f" o:preferrelative="t" stroked="f" coordsize="21600,21600">
            <v:path/>
            <v:fill on="f" focussize="0,0"/>
            <v:stroke on="f"/>
            <v:imagedata r:id="rId9" o:title=""/>
            <o:lock v:ext="edit" aspectratio="t"/>
            <w10:wrap type="none"/>
            <w10:anchorlock/>
          </v:shape>
          <o:OLEObject Type="Embed" ProgID="Equation.KSEE3" ShapeID="_x0000_i1027" DrawAspect="Content" ObjectID="_1468075727" r:id="rId8">
            <o:LockedField>false</o:LockedField>
          </o:OLEObject>
        </w:object>
      </w:r>
      <w:r>
        <w:rPr>
          <w:rFonts w:hint="eastAsia" w:ascii="仿宋" w:hAnsi="仿宋" w:eastAsia="仿宋" w:cs="仿宋"/>
          <w:kern w:val="0"/>
          <w:sz w:val="32"/>
          <w:szCs w:val="32"/>
          <w:lang w:val="en-US" w:eastAsia="zh-CN"/>
        </w:rPr>
        <w:t>根据学生病情按安全预案进行处置和上报。</w:t>
      </w:r>
    </w:p>
    <w:p>
      <w:pPr>
        <w:spacing w:line="520" w:lineRule="exact"/>
        <w:jc w:val="center"/>
        <w:rPr>
          <w:rFonts w:ascii="华文中宋" w:hAnsi="华文中宋" w:eastAsia="华文中宋"/>
          <w:b/>
          <w:sz w:val="36"/>
          <w:szCs w:val="36"/>
        </w:rPr>
      </w:pPr>
    </w:p>
    <w:p>
      <w:pPr>
        <w:spacing w:line="520" w:lineRule="exact"/>
        <w:jc w:val="center"/>
        <w:rPr>
          <w:rFonts w:hint="eastAsia" w:ascii="仿宋" w:hAnsi="仿宋" w:eastAsia="仿宋" w:cs="仿宋"/>
          <w:b/>
          <w:sz w:val="32"/>
          <w:szCs w:val="32"/>
          <w:lang w:eastAsia="zh-CN"/>
        </w:rPr>
      </w:pPr>
      <w:r>
        <w:rPr>
          <w:rFonts w:hint="eastAsia" w:ascii="仿宋" w:hAnsi="仿宋" w:eastAsia="仿宋" w:cs="仿宋"/>
          <w:b/>
          <w:sz w:val="32"/>
          <w:szCs w:val="32"/>
          <w:lang w:eastAsia="zh-CN"/>
        </w:rPr>
        <w:t>课程实施实景图片</w:t>
      </w:r>
    </w:p>
    <w:p>
      <w:pPr>
        <w:spacing w:line="240" w:lineRule="auto"/>
        <w:jc w:val="center"/>
        <w:rPr>
          <w:rFonts w:hint="eastAsia" w:ascii="仿宋" w:hAnsi="仿宋" w:eastAsia="仿宋" w:cs="仿宋"/>
          <w:b/>
          <w:sz w:val="32"/>
          <w:szCs w:val="32"/>
          <w:lang w:eastAsia="zh-CN"/>
        </w:rPr>
      </w:pPr>
      <w:r>
        <w:rPr>
          <w:rFonts w:hint="eastAsia" w:ascii="仿宋" w:hAnsi="仿宋" w:eastAsia="仿宋" w:cs="仿宋"/>
          <w:b/>
          <w:sz w:val="32"/>
          <w:szCs w:val="32"/>
          <w:lang w:eastAsia="zh-CN"/>
        </w:rPr>
        <w:drawing>
          <wp:inline distT="0" distB="0" distL="114300" distR="114300">
            <wp:extent cx="5261610" cy="3193415"/>
            <wp:effectExtent l="0" t="0" r="15240" b="6985"/>
            <wp:docPr id="1" name="图片 1" descr="微信图片_2019120911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1209110143"/>
                    <pic:cNvPicPr>
                      <a:picLocks noChangeAspect="1"/>
                    </pic:cNvPicPr>
                  </pic:nvPicPr>
                  <pic:blipFill>
                    <a:blip r:embed="rId10"/>
                    <a:stretch>
                      <a:fillRect/>
                    </a:stretch>
                  </pic:blipFill>
                  <pic:spPr>
                    <a:xfrm>
                      <a:off x="0" y="0"/>
                      <a:ext cx="5261610" cy="3193415"/>
                    </a:xfrm>
                    <a:prstGeom prst="rect">
                      <a:avLst/>
                    </a:prstGeom>
                  </pic:spPr>
                </pic:pic>
              </a:graphicData>
            </a:graphic>
          </wp:inline>
        </w:drawing>
      </w:r>
    </w:p>
    <w:p>
      <w:pPr>
        <w:spacing w:line="240" w:lineRule="auto"/>
        <w:jc w:val="center"/>
        <w:rPr>
          <w:rFonts w:hint="eastAsia" w:ascii="仿宋" w:hAnsi="仿宋" w:eastAsia="仿宋" w:cs="仿宋"/>
          <w:b/>
          <w:sz w:val="32"/>
          <w:szCs w:val="32"/>
          <w:lang w:eastAsia="zh-CN"/>
        </w:rPr>
      </w:pPr>
      <w:r>
        <w:rPr>
          <w:rFonts w:hint="eastAsia" w:ascii="仿宋" w:hAnsi="仿宋" w:eastAsia="仿宋" w:cs="仿宋"/>
          <w:b/>
          <w:sz w:val="32"/>
          <w:szCs w:val="32"/>
          <w:lang w:eastAsia="zh-CN"/>
        </w:rPr>
        <w:drawing>
          <wp:inline distT="0" distB="0" distL="114300" distR="114300">
            <wp:extent cx="5266690" cy="3511550"/>
            <wp:effectExtent l="0" t="0" r="10160" b="12700"/>
            <wp:docPr id="2" name="图片 2" descr="微信图片_2019120910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1209102007"/>
                    <pic:cNvPicPr>
                      <a:picLocks noChangeAspect="1"/>
                    </pic:cNvPicPr>
                  </pic:nvPicPr>
                  <pic:blipFill>
                    <a:blip r:embed="rId11"/>
                    <a:stretch>
                      <a:fillRect/>
                    </a:stretch>
                  </pic:blipFill>
                  <pic:spPr>
                    <a:xfrm>
                      <a:off x="0" y="0"/>
                      <a:ext cx="5266690" cy="3511550"/>
                    </a:xfrm>
                    <a:prstGeom prst="rect">
                      <a:avLst/>
                    </a:prstGeom>
                  </pic:spPr>
                </pic:pic>
              </a:graphicData>
            </a:graphic>
          </wp:inline>
        </w:drawing>
      </w:r>
    </w:p>
    <w:p>
      <w:pPr>
        <w:spacing w:line="240" w:lineRule="auto"/>
        <w:jc w:val="center"/>
        <w:rPr>
          <w:rFonts w:hint="eastAsia" w:ascii="仿宋" w:hAnsi="仿宋" w:eastAsia="仿宋" w:cs="仿宋"/>
          <w:b/>
          <w:sz w:val="32"/>
          <w:szCs w:val="32"/>
          <w:lang w:eastAsia="zh-CN"/>
        </w:rPr>
      </w:pPr>
      <w:r>
        <w:rPr>
          <w:rFonts w:hint="eastAsia" w:ascii="仿宋" w:hAnsi="仿宋" w:eastAsia="仿宋" w:cs="仿宋"/>
          <w:b/>
          <w:sz w:val="32"/>
          <w:szCs w:val="32"/>
          <w:lang w:eastAsia="zh-CN"/>
        </w:rPr>
        <w:drawing>
          <wp:inline distT="0" distB="0" distL="114300" distR="114300">
            <wp:extent cx="5266690" cy="3511550"/>
            <wp:effectExtent l="0" t="0" r="10160" b="12700"/>
            <wp:docPr id="3" name="图片 3" descr="微信图片_2019120910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1209103343"/>
                    <pic:cNvPicPr>
                      <a:picLocks noChangeAspect="1"/>
                    </pic:cNvPicPr>
                  </pic:nvPicPr>
                  <pic:blipFill>
                    <a:blip r:embed="rId12"/>
                    <a:stretch>
                      <a:fillRect/>
                    </a:stretch>
                  </pic:blipFill>
                  <pic:spPr>
                    <a:xfrm>
                      <a:off x="0" y="0"/>
                      <a:ext cx="5266690" cy="3511550"/>
                    </a:xfrm>
                    <a:prstGeom prst="rect">
                      <a:avLst/>
                    </a:prstGeom>
                  </pic:spPr>
                </pic:pic>
              </a:graphicData>
            </a:graphic>
          </wp:inline>
        </w:drawing>
      </w:r>
    </w:p>
    <w:p>
      <w:pPr>
        <w:spacing w:line="240" w:lineRule="auto"/>
        <w:jc w:val="center"/>
        <w:rPr>
          <w:rFonts w:hint="eastAsia" w:ascii="仿宋" w:hAnsi="仿宋" w:eastAsia="仿宋" w:cs="仿宋"/>
          <w:b/>
          <w:sz w:val="32"/>
          <w:szCs w:val="32"/>
          <w:lang w:eastAsia="zh-CN"/>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both"/>
        <w:rPr>
          <w:rFonts w:ascii="华文中宋" w:hAnsi="华文中宋" w:eastAsia="华文中宋"/>
          <w:b/>
          <w:sz w:val="36"/>
          <w:szCs w:val="36"/>
        </w:rPr>
      </w:pPr>
    </w:p>
    <w:p>
      <w:pPr>
        <w:spacing w:line="520" w:lineRule="exact"/>
        <w:jc w:val="center"/>
        <w:rPr>
          <w:rFonts w:ascii="华文中宋" w:hAnsi="华文中宋" w:eastAsia="华文中宋"/>
          <w:b/>
          <w:sz w:val="36"/>
          <w:szCs w:val="36"/>
        </w:rPr>
      </w:pPr>
    </w:p>
    <w:p>
      <w:pPr>
        <w:spacing w:line="520" w:lineRule="exact"/>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民俗文化《传统粮食加工》</w:t>
      </w:r>
    </w:p>
    <w:p>
      <w:pPr>
        <w:spacing w:line="540" w:lineRule="exact"/>
        <w:jc w:val="center"/>
        <w:rPr>
          <w:rFonts w:hint="eastAsia" w:ascii="楷体" w:hAnsi="楷体" w:eastAsia="楷体" w:cs="楷体"/>
          <w:sz w:val="36"/>
          <w:szCs w:val="36"/>
        </w:rPr>
      </w:pPr>
      <w:r>
        <w:rPr>
          <w:rFonts w:hint="eastAsia" w:ascii="楷体" w:hAnsi="楷体" w:eastAsia="楷体" w:cs="楷体"/>
          <w:sz w:val="36"/>
          <w:szCs w:val="36"/>
        </w:rPr>
        <w:t>初中段</w:t>
      </w:r>
    </w:p>
    <w:p>
      <w:pPr>
        <w:spacing w:line="540" w:lineRule="exact"/>
        <w:jc w:val="center"/>
        <w:rPr>
          <w:rFonts w:hint="default" w:ascii="仿宋" w:hAnsi="仿宋" w:eastAsia="仿宋"/>
          <w:b/>
          <w:sz w:val="40"/>
          <w:szCs w:val="32"/>
        </w:rPr>
      </w:pPr>
    </w:p>
    <w:p>
      <w:pPr>
        <w:tabs>
          <w:tab w:val="left" w:pos="-567"/>
        </w:tabs>
        <w:ind w:firstLine="643" w:firstLineChars="200"/>
        <w:rPr>
          <w:rFonts w:hint="eastAsia" w:ascii="仿宋" w:hAnsi="仿宋" w:eastAsia="仿宋" w:cs="仿宋"/>
          <w:b/>
          <w:sz w:val="32"/>
          <w:szCs w:val="32"/>
        </w:rPr>
      </w:pPr>
      <w:r>
        <w:rPr>
          <w:rFonts w:hint="eastAsia" w:ascii="仿宋" w:hAnsi="仿宋" w:eastAsia="仿宋" w:cs="仿宋"/>
          <w:b/>
          <w:sz w:val="32"/>
          <w:szCs w:val="32"/>
        </w:rPr>
        <w:t>课程目标：</w:t>
      </w:r>
    </w:p>
    <w:p>
      <w:pPr>
        <w:pStyle w:val="5"/>
        <w:spacing w:line="540" w:lineRule="exact"/>
        <w:ind w:firstLine="560"/>
        <w:rPr>
          <w:rFonts w:hint="eastAsia" w:ascii="仿宋" w:hAnsi="仿宋" w:eastAsia="仿宋" w:cs="仿宋"/>
          <w:sz w:val="32"/>
          <w:szCs w:val="32"/>
        </w:rPr>
      </w:pPr>
      <w:r>
        <w:rPr>
          <w:rFonts w:hint="eastAsia" w:ascii="仿宋" w:hAnsi="仿宋" w:eastAsia="仿宋" w:cs="仿宋"/>
          <w:sz w:val="32"/>
          <w:szCs w:val="32"/>
        </w:rPr>
        <w:t>1.认识农耕时期相关粮食加工工具。</w:t>
      </w:r>
    </w:p>
    <w:p>
      <w:pPr>
        <w:pStyle w:val="5"/>
        <w:spacing w:line="540" w:lineRule="exact"/>
        <w:ind w:firstLine="560"/>
        <w:rPr>
          <w:rFonts w:hint="eastAsia" w:ascii="仿宋" w:hAnsi="仿宋" w:eastAsia="仿宋" w:cs="仿宋"/>
          <w:sz w:val="32"/>
          <w:szCs w:val="32"/>
        </w:rPr>
      </w:pPr>
      <w:r>
        <w:rPr>
          <w:rFonts w:hint="eastAsia" w:ascii="仿宋" w:hAnsi="仿宋" w:eastAsia="仿宋" w:cs="仿宋"/>
          <w:sz w:val="32"/>
          <w:szCs w:val="32"/>
        </w:rPr>
        <w:t>2.了解每种加工工具工作时所运用的科学原理。</w:t>
      </w:r>
    </w:p>
    <w:p>
      <w:pPr>
        <w:pStyle w:val="5"/>
        <w:spacing w:line="540" w:lineRule="exact"/>
        <w:ind w:firstLine="560"/>
        <w:rPr>
          <w:rFonts w:hint="eastAsia" w:ascii="仿宋" w:hAnsi="仿宋" w:eastAsia="仿宋" w:cs="仿宋"/>
          <w:sz w:val="32"/>
          <w:szCs w:val="32"/>
        </w:rPr>
      </w:pPr>
      <w:r>
        <w:rPr>
          <w:rFonts w:hint="eastAsia" w:ascii="仿宋" w:hAnsi="仿宋" w:eastAsia="仿宋" w:cs="仿宋"/>
          <w:sz w:val="32"/>
          <w:szCs w:val="32"/>
        </w:rPr>
        <w:t>3.在把收获的谷物加工成米、面，酿造成酒等的过程中，能发现传统粮食加工工具的优缺点。</w:t>
      </w:r>
    </w:p>
    <w:p>
      <w:pPr>
        <w:tabs>
          <w:tab w:val="left" w:pos="-567"/>
        </w:tabs>
        <w:ind w:firstLine="643" w:firstLineChars="200"/>
        <w:rPr>
          <w:rFonts w:hint="eastAsia" w:ascii="仿宋" w:hAnsi="仿宋" w:eastAsia="仿宋" w:cs="仿宋"/>
          <w:b/>
          <w:sz w:val="32"/>
          <w:szCs w:val="32"/>
        </w:rPr>
      </w:pPr>
      <w:r>
        <w:rPr>
          <w:rFonts w:hint="eastAsia" w:ascii="仿宋" w:hAnsi="仿宋" w:eastAsia="仿宋" w:cs="仿宋"/>
          <w:b/>
          <w:sz w:val="32"/>
          <w:szCs w:val="32"/>
        </w:rPr>
        <w:t>课程重点：</w:t>
      </w:r>
    </w:p>
    <w:p>
      <w:pPr>
        <w:pStyle w:val="5"/>
        <w:spacing w:line="540" w:lineRule="exact"/>
        <w:ind w:firstLine="560"/>
        <w:rPr>
          <w:rFonts w:hint="eastAsia" w:ascii="仿宋" w:hAnsi="仿宋" w:eastAsia="仿宋" w:cs="仿宋"/>
          <w:sz w:val="32"/>
          <w:szCs w:val="32"/>
        </w:rPr>
      </w:pPr>
      <w:r>
        <w:rPr>
          <w:rFonts w:hint="eastAsia" w:ascii="仿宋" w:hAnsi="仿宋" w:eastAsia="仿宋" w:cs="仿宋"/>
          <w:sz w:val="32"/>
          <w:szCs w:val="32"/>
        </w:rPr>
        <w:t>通过了解粮食加工工具的工作原理，从实际操作这些工具的过程中，认识到知识对生活产生的作用，激发学生对科学知识的热爱，树立用科学知识造福人们的信念。</w:t>
      </w:r>
    </w:p>
    <w:p>
      <w:pPr>
        <w:spacing w:line="54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课程时长：</w:t>
      </w:r>
      <w:r>
        <w:rPr>
          <w:rFonts w:hint="eastAsia" w:ascii="仿宋" w:hAnsi="仿宋" w:eastAsia="仿宋" w:cs="仿宋"/>
          <w:sz w:val="32"/>
          <w:szCs w:val="32"/>
        </w:rPr>
        <w:t>共90分钟</w:t>
      </w:r>
    </w:p>
    <w:p>
      <w:pPr>
        <w:spacing w:line="54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实施对象：</w:t>
      </w:r>
      <w:r>
        <w:rPr>
          <w:rFonts w:hint="eastAsia" w:ascii="仿宋" w:hAnsi="仿宋" w:eastAsia="仿宋" w:cs="仿宋"/>
          <w:sz w:val="32"/>
          <w:szCs w:val="32"/>
        </w:rPr>
        <w:t>初中段</w:t>
      </w:r>
    </w:p>
    <w:p>
      <w:pPr>
        <w:spacing w:line="54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接待规模：</w:t>
      </w:r>
      <w:r>
        <w:rPr>
          <w:rFonts w:hint="eastAsia" w:ascii="仿宋" w:hAnsi="仿宋" w:eastAsia="仿宋" w:cs="仿宋"/>
          <w:sz w:val="32"/>
          <w:szCs w:val="32"/>
        </w:rPr>
        <w:t>50人</w:t>
      </w:r>
    </w:p>
    <w:p>
      <w:pPr>
        <w:spacing w:line="54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师资配置：</w:t>
      </w:r>
      <w:r>
        <w:rPr>
          <w:rFonts w:hint="eastAsia" w:ascii="仿宋" w:hAnsi="仿宋" w:eastAsia="仿宋" w:cs="仿宋"/>
          <w:sz w:val="32"/>
          <w:szCs w:val="32"/>
        </w:rPr>
        <w:t>导师1名，助教1名</w:t>
      </w:r>
    </w:p>
    <w:p>
      <w:pPr>
        <w:spacing w:line="54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实施地点：</w:t>
      </w:r>
      <w:r>
        <w:rPr>
          <w:rFonts w:hint="eastAsia" w:ascii="仿宋" w:hAnsi="仿宋" w:eastAsia="仿宋" w:cs="仿宋"/>
          <w:sz w:val="32"/>
          <w:szCs w:val="32"/>
        </w:rPr>
        <w:t>王家老宅、五谷坊</w:t>
      </w:r>
    </w:p>
    <w:p>
      <w:pPr>
        <w:spacing w:line="54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教学用具：</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"https://baike.baidu.com/item/%E5%B0%8F%E9%BA%A6"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小麦</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"https://baike.baidu.com/item/%E6%B0%B4%E7%A8%BB"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水稻</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"https://baike.baidu.com/item/%E7%8E%89%E7%B1%B3/18401"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玉米</w:t>
      </w:r>
      <w:r>
        <w:rPr>
          <w:rFonts w:hint="eastAsia" w:ascii="仿宋" w:hAnsi="仿宋" w:eastAsia="仿宋" w:cs="仿宋"/>
          <w:sz w:val="32"/>
          <w:szCs w:val="32"/>
        </w:rPr>
        <w:fldChar w:fldCharType="end"/>
      </w:r>
      <w:r>
        <w:rPr>
          <w:rFonts w:hint="eastAsia" w:ascii="仿宋" w:hAnsi="仿宋" w:eastAsia="仿宋" w:cs="仿宋"/>
          <w:sz w:val="32"/>
          <w:szCs w:val="32"/>
        </w:rPr>
        <w:t>、石磨、擂子等</w:t>
      </w:r>
    </w:p>
    <w:p>
      <w:pPr>
        <w:spacing w:line="540" w:lineRule="exact"/>
        <w:ind w:firstLine="643" w:firstLineChars="200"/>
        <w:rPr>
          <w:rFonts w:hint="eastAsia" w:ascii="仿宋" w:hAnsi="仿宋" w:eastAsia="仿宋" w:cs="仿宋"/>
          <w:b/>
          <w:sz w:val="32"/>
          <w:szCs w:val="32"/>
        </w:rPr>
      </w:pPr>
      <w:r>
        <w:rPr>
          <w:rFonts w:hint="eastAsia" w:ascii="仿宋" w:hAnsi="仿宋" w:eastAsia="仿宋" w:cs="仿宋"/>
          <w:b/>
          <w:sz w:val="32"/>
          <w:szCs w:val="32"/>
        </w:rPr>
        <w:t>教学流程：</w:t>
      </w:r>
    </w:p>
    <w:p>
      <w:pPr>
        <w:pStyle w:val="5"/>
        <w:numPr>
          <w:ilvl w:val="0"/>
          <w:numId w:val="2"/>
        </w:numPr>
        <w:spacing w:line="540" w:lineRule="exact"/>
        <w:ind w:left="0" w:firstLine="562"/>
        <w:rPr>
          <w:rFonts w:hint="eastAsia" w:ascii="仿宋" w:hAnsi="仿宋" w:eastAsia="仿宋" w:cs="仿宋"/>
          <w:b/>
          <w:color w:val="auto"/>
          <w:sz w:val="32"/>
          <w:szCs w:val="32"/>
        </w:rPr>
      </w:pPr>
      <w:r>
        <w:rPr>
          <w:rFonts w:hint="eastAsia" w:ascii="仿宋" w:hAnsi="仿宋" w:eastAsia="仿宋" w:cs="仿宋"/>
          <w:b/>
          <w:sz w:val="32"/>
          <w:szCs w:val="32"/>
        </w:rPr>
        <w:t>课程导入</w:t>
      </w: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10分钟</w:t>
      </w:r>
      <w:r>
        <w:rPr>
          <w:rFonts w:hint="eastAsia" w:ascii="仿宋" w:hAnsi="仿宋" w:eastAsia="仿宋" w:cs="仿宋"/>
          <w:b/>
          <w:sz w:val="32"/>
          <w:szCs w:val="32"/>
          <w:lang w:eastAsia="zh-CN"/>
        </w:rPr>
        <w:t>）</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导入，《汉书·郦食其传》中写到：“王者以民为天，而民以食为天”。从古至今，“食”与人们的生活密切相连、息息相关，而粮食作物就是人类主要的食物来源，它们的种类繁多，包括</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"https://baike.baidu.com/item/%E5%B0%8F%E9%BA%A6"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小麦</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"https://baike.baidu.com/item/%E6%B0%B4%E7%A8%BB"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水稻</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"https://baike.baidu.com/item/%E7%8E%89%E7%B1%B3/18401"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玉米</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"https://baike.baidu.com/item/%E7%87%95%E9%BA%A6"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燕麦</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"https://baike.baidu.com/item/%E9%BB%91%E9%BA%A6"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黑麦</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"https://baike.baidu.com/item/%E5%A4%A7%E9%BA%A6/687074"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大麦</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"https://baike.baidu.com/item/%E8%B0%B7%E5%AD%90"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谷子</w:t>
      </w:r>
      <w:r>
        <w:rPr>
          <w:rFonts w:hint="eastAsia" w:ascii="仿宋" w:hAnsi="仿宋" w:eastAsia="仿宋" w:cs="仿宋"/>
          <w:sz w:val="32"/>
          <w:szCs w:val="32"/>
        </w:rPr>
        <w:fldChar w:fldCharType="end"/>
      </w:r>
      <w:r>
        <w:rPr>
          <w:rFonts w:hint="eastAsia" w:ascii="仿宋" w:hAnsi="仿宋" w:eastAsia="仿宋" w:cs="仿宋"/>
          <w:sz w:val="32"/>
          <w:szCs w:val="32"/>
        </w:rPr>
        <w:t>、</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"https://baike.baidu.com/item/%E9%AB%98%E7%B2%B1"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高粱</w:t>
      </w:r>
      <w:r>
        <w:rPr>
          <w:rFonts w:hint="eastAsia" w:ascii="仿宋" w:hAnsi="仿宋" w:eastAsia="仿宋" w:cs="仿宋"/>
          <w:sz w:val="32"/>
          <w:szCs w:val="32"/>
        </w:rPr>
        <w:fldChar w:fldCharType="end"/>
      </w:r>
      <w:r>
        <w:rPr>
          <w:rFonts w:hint="eastAsia" w:ascii="仿宋" w:hAnsi="仿宋" w:eastAsia="仿宋" w:cs="仿宋"/>
          <w:sz w:val="32"/>
          <w:szCs w:val="32"/>
        </w:rPr>
        <w:t>和</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"https://baike.baidu.com/item/%E9%9D%92%E7%A8%9E" \t "https://baike.baidu.com/item/%E7%B2%AE%E9%A3%9F%E4%BD%9C%E7%89%A9/_blank" </w:instrText>
      </w:r>
      <w:r>
        <w:rPr>
          <w:rFonts w:hint="eastAsia" w:ascii="仿宋" w:hAnsi="仿宋" w:eastAsia="仿宋" w:cs="仿宋"/>
          <w:sz w:val="32"/>
          <w:szCs w:val="32"/>
        </w:rPr>
        <w:fldChar w:fldCharType="separate"/>
      </w:r>
      <w:r>
        <w:rPr>
          <w:rFonts w:hint="eastAsia" w:ascii="仿宋" w:hAnsi="仿宋" w:eastAsia="仿宋" w:cs="仿宋"/>
          <w:sz w:val="32"/>
          <w:szCs w:val="32"/>
        </w:rPr>
        <w:t>青稞</w:t>
      </w:r>
      <w:r>
        <w:rPr>
          <w:rFonts w:hint="eastAsia" w:ascii="仿宋" w:hAnsi="仿宋" w:eastAsia="仿宋" w:cs="仿宋"/>
          <w:sz w:val="32"/>
          <w:szCs w:val="32"/>
        </w:rPr>
        <w:fldChar w:fldCharType="end"/>
      </w:r>
      <w:r>
        <w:rPr>
          <w:rFonts w:hint="eastAsia" w:ascii="仿宋" w:hAnsi="仿宋" w:eastAsia="仿宋" w:cs="仿宋"/>
          <w:sz w:val="32"/>
          <w:szCs w:val="32"/>
        </w:rPr>
        <w:t>等，其中的小麦、水稻和玉米占世界食物总量的一半以上。那从田里收获的粮食是如何加工变成我们制作食品的原材料的呢？</w:t>
      </w:r>
    </w:p>
    <w:p>
      <w:pPr>
        <w:spacing w:line="540" w:lineRule="exact"/>
        <w:ind w:firstLine="643" w:firstLineChars="200"/>
        <w:rPr>
          <w:rFonts w:hint="eastAsia" w:ascii="仿宋" w:hAnsi="仿宋" w:eastAsia="仿宋" w:cs="仿宋"/>
          <w:sz w:val="32"/>
          <w:szCs w:val="32"/>
          <w:lang w:eastAsia="zh-CN"/>
        </w:rPr>
      </w:pPr>
      <w:r>
        <w:rPr>
          <w:rFonts w:hint="eastAsia" w:ascii="仿宋" w:hAnsi="仿宋" w:eastAsia="仿宋" w:cs="仿宋"/>
          <w:b/>
          <w:color w:val="auto"/>
          <w:sz w:val="32"/>
          <w:szCs w:val="32"/>
        </w:rPr>
        <w:t>二</w:t>
      </w:r>
      <w:r>
        <w:rPr>
          <w:rFonts w:hint="eastAsia" w:ascii="仿宋" w:hAnsi="仿宋" w:eastAsia="仿宋" w:cs="仿宋"/>
          <w:b/>
          <w:sz w:val="32"/>
          <w:szCs w:val="32"/>
        </w:rPr>
        <w:t>、教学过程:</w:t>
      </w: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60分钟</w:t>
      </w:r>
      <w:r>
        <w:rPr>
          <w:rFonts w:hint="eastAsia" w:ascii="仿宋" w:hAnsi="仿宋" w:eastAsia="仿宋" w:cs="仿宋"/>
          <w:b/>
          <w:sz w:val="32"/>
          <w:szCs w:val="32"/>
          <w:lang w:eastAsia="zh-CN"/>
        </w:rPr>
        <w:t>）</w:t>
      </w:r>
    </w:p>
    <w:p>
      <w:pPr>
        <w:spacing w:line="520" w:lineRule="exact"/>
        <w:ind w:firstLine="643" w:firstLineChars="200"/>
        <w:rPr>
          <w:rFonts w:hint="eastAsia" w:ascii="仿宋" w:hAnsi="仿宋" w:eastAsia="仿宋" w:cs="仿宋"/>
          <w:b/>
          <w:sz w:val="32"/>
          <w:szCs w:val="32"/>
        </w:rPr>
      </w:pPr>
      <w:r>
        <w:rPr>
          <w:rFonts w:hint="eastAsia" w:ascii="仿宋" w:hAnsi="仿宋" w:eastAsia="仿宋" w:cs="仿宋"/>
          <w:b/>
          <w:sz w:val="32"/>
          <w:szCs w:val="32"/>
        </w:rPr>
        <w:t>1.传统粮食加工</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老师先带领同学们认识第一个粮食加工工具——</w:t>
      </w:r>
      <w:r>
        <w:rPr>
          <w:rFonts w:hint="eastAsia" w:ascii="仿宋" w:hAnsi="仿宋" w:eastAsia="仿宋" w:cs="仿宋"/>
          <w:b/>
          <w:sz w:val="32"/>
          <w:szCs w:val="32"/>
        </w:rPr>
        <w:t>石磨</w:t>
      </w:r>
      <w:r>
        <w:rPr>
          <w:rFonts w:hint="eastAsia" w:ascii="仿宋" w:hAnsi="仿宋" w:eastAsia="仿宋" w:cs="仿宋"/>
          <w:sz w:val="32"/>
          <w:szCs w:val="32"/>
        </w:rPr>
        <w:t>，请一位同学来讲解石磨使用方法，另请一位同学来演示制粉过程。老师介绍“磨”在人类历史发展过程中的起源和发展，请同学们亲自体验制粉过程。哪位同学能说一说“石磨”的工作原理？（给发言的同学发小礼品）</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接下来了解的粮食，是我们每天都吃到的米饭的原材料--稻谷。先讲述水稻在中国、外国的原产地，请同学们说说水稻还有哪些其它的用途？带大家认识第二个农业工具-</w:t>
      </w:r>
      <w:r>
        <w:rPr>
          <w:rFonts w:hint="eastAsia" w:ascii="仿宋" w:hAnsi="仿宋" w:eastAsia="仿宋" w:cs="仿宋"/>
          <w:b/>
          <w:sz w:val="32"/>
          <w:szCs w:val="32"/>
        </w:rPr>
        <w:t>-擂子，</w:t>
      </w:r>
      <w:r>
        <w:rPr>
          <w:rFonts w:hint="eastAsia" w:ascii="仿宋" w:hAnsi="仿宋" w:eastAsia="仿宋" w:cs="仿宋"/>
          <w:sz w:val="32"/>
          <w:szCs w:val="32"/>
        </w:rPr>
        <w:t>先请同学试述稻谷加工成米的过程，老师再进行详细的介绍。然后请同学演示擂子的使用方法，老师点评同时讲解擂子的使用要点，最后让同学亲身体验稻谷如何成为大米；哪位同学能说一说“擂子”的工作原理？（给发言的同学发小礼品）</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引导同学们分析传统粮食加工工具与现代的粮食加工工具的工作原理，得出传统粮食加工工具的工作原理一直沿用到现在，凸显出劳动人民在长期的劳动实践中所凝聚的智慧。</w:t>
      </w:r>
    </w:p>
    <w:p>
      <w:pPr>
        <w:spacing w:line="520" w:lineRule="exact"/>
        <w:ind w:firstLine="643" w:firstLineChars="200"/>
        <w:rPr>
          <w:rFonts w:hint="eastAsia" w:ascii="仿宋" w:hAnsi="仿宋" w:eastAsia="仿宋" w:cs="仿宋"/>
          <w:b/>
          <w:sz w:val="32"/>
          <w:szCs w:val="32"/>
        </w:rPr>
      </w:pPr>
      <w:r>
        <w:rPr>
          <w:rFonts w:hint="eastAsia" w:ascii="仿宋" w:hAnsi="仿宋" w:eastAsia="仿宋" w:cs="仿宋"/>
          <w:b/>
          <w:sz w:val="32"/>
          <w:szCs w:val="32"/>
        </w:rPr>
        <w:t>2.传统酿酒工艺</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老师先带大家闻酒香，讲述在中国酒分为哪几种，现代酿酒的三大类别。为我们学生讲述的是煮酒作坊，授课中传授酿酒的两个先决条件，其次选择优质的玉米，分别演示酿酒八大程序，工艺介绍结束后，请同学们谈谈自己对“酒”的认识。</w:t>
      </w:r>
    </w:p>
    <w:p>
      <w:pPr>
        <w:spacing w:line="520" w:lineRule="exact"/>
        <w:ind w:firstLine="643" w:firstLineChars="200"/>
        <w:rPr>
          <w:rFonts w:hint="eastAsia" w:ascii="仿宋" w:hAnsi="仿宋" w:eastAsia="仿宋" w:cs="仿宋"/>
          <w:b/>
          <w:sz w:val="32"/>
          <w:szCs w:val="32"/>
        </w:rPr>
      </w:pPr>
      <w:r>
        <w:rPr>
          <w:rFonts w:hint="eastAsia" w:ascii="仿宋" w:hAnsi="仿宋" w:eastAsia="仿宋" w:cs="仿宋"/>
          <w:b/>
          <w:sz w:val="32"/>
          <w:szCs w:val="32"/>
        </w:rPr>
        <w:t>3.传统榨油工艺</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介绍昭君村有近两百年历史老榨油作坊，带领学生参观响榨、请学生感受打榨，体会打榨的费力和辛苦。再为学生讲解完整的传统榨油七个工艺步骤。着重介绍传统榨油设备及工艺与现代榨油设备及工艺的区别和优劣，让同学们谈谈自己对这种变化的感想，让同学们认识到科技的发展给生活带来的变化，激发大家对科学知识的热爱。</w:t>
      </w:r>
    </w:p>
    <w:p>
      <w:pPr>
        <w:widowControl w:val="0"/>
        <w:numPr>
          <w:ilvl w:val="0"/>
          <w:numId w:val="0"/>
        </w:numPr>
        <w:spacing w:line="540" w:lineRule="exact"/>
        <w:ind w:leftChars="199"/>
        <w:rPr>
          <w:rFonts w:hint="eastAsia" w:ascii="仿宋" w:hAnsi="仿宋" w:eastAsia="仿宋" w:cs="仿宋"/>
          <w:b/>
          <w:bCs/>
          <w:sz w:val="32"/>
          <w:szCs w:val="32"/>
          <w:lang w:eastAsia="zh-CN"/>
        </w:rPr>
      </w:pPr>
      <w:r>
        <w:rPr>
          <w:rFonts w:hint="eastAsia" w:ascii="仿宋" w:hAnsi="仿宋" w:eastAsia="仿宋" w:cs="仿宋"/>
          <w:b/>
          <w:sz w:val="32"/>
          <w:szCs w:val="32"/>
        </w:rPr>
        <w:t>三、</w:t>
      </w:r>
      <w:r>
        <w:rPr>
          <w:rFonts w:hint="eastAsia" w:ascii="仿宋" w:hAnsi="仿宋" w:eastAsia="仿宋" w:cs="仿宋"/>
          <w:b/>
          <w:bCs/>
          <w:sz w:val="32"/>
          <w:szCs w:val="32"/>
        </w:rPr>
        <w:t>教学评价</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20分钟</w:t>
      </w:r>
      <w:bookmarkStart w:id="0" w:name="_GoBack"/>
      <w:bookmarkEnd w:id="0"/>
      <w:r>
        <w:rPr>
          <w:rFonts w:hint="eastAsia" w:ascii="仿宋" w:hAnsi="仿宋" w:eastAsia="仿宋" w:cs="仿宋"/>
          <w:b/>
          <w:bCs/>
          <w:sz w:val="32"/>
          <w:szCs w:val="32"/>
          <w:lang w:eastAsia="zh-CN"/>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751"/>
        <w:gridCol w:w="2821"/>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gridSpan w:val="2"/>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学校：</w:t>
            </w:r>
            <w:r>
              <w:rPr>
                <w:rFonts w:hint="eastAsia" w:ascii="楷体" w:hAnsi="楷体" w:eastAsia="楷体" w:cs="楷体"/>
                <w:b w:val="0"/>
                <w:bCs w:val="0"/>
                <w:sz w:val="28"/>
                <w:szCs w:val="32"/>
                <w:vertAlign w:val="baseline"/>
                <w:lang w:val="en-US" w:eastAsia="zh-CN"/>
              </w:rPr>
              <w:t xml:space="preserve">              </w:t>
            </w:r>
          </w:p>
        </w:tc>
        <w:tc>
          <w:tcPr>
            <w:tcW w:w="2850"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default" w:ascii="楷体" w:hAnsi="楷体" w:eastAsia="楷体" w:cs="楷体"/>
                <w:b w:val="0"/>
                <w:bCs w:val="0"/>
                <w:sz w:val="28"/>
                <w:szCs w:val="32"/>
                <w:vertAlign w:val="baseline"/>
                <w:lang w:val="en-US" w:eastAsia="zh-CN"/>
              </w:rPr>
            </w:pPr>
            <w:r>
              <w:rPr>
                <w:rFonts w:hint="eastAsia" w:ascii="楷体" w:hAnsi="楷体" w:eastAsia="楷体" w:cs="楷体"/>
                <w:b w:val="0"/>
                <w:bCs w:val="0"/>
                <w:sz w:val="28"/>
                <w:szCs w:val="32"/>
                <w:vertAlign w:val="baseline"/>
                <w:lang w:eastAsia="zh-CN"/>
              </w:rPr>
              <w:t>班级：</w:t>
            </w:r>
            <w:r>
              <w:rPr>
                <w:rFonts w:hint="eastAsia" w:ascii="楷体" w:hAnsi="楷体" w:eastAsia="楷体" w:cs="楷体"/>
                <w:b w:val="0"/>
                <w:bCs w:val="0"/>
                <w:sz w:val="28"/>
                <w:szCs w:val="32"/>
                <w:vertAlign w:val="baseline"/>
                <w:lang w:val="en-US" w:eastAsia="zh-CN"/>
              </w:rPr>
              <w:t xml:space="preserve">             </w:t>
            </w:r>
          </w:p>
        </w:tc>
        <w:tc>
          <w:tcPr>
            <w:tcW w:w="2875"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项目</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ind w:firstLine="1680" w:firstLineChars="600"/>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restart"/>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情感</w:t>
            </w: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合作</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乐于关心和帮助同学，协助老师管理小组同学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vMerge w:val="continue"/>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rPr>
            </w:pP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主动认领任务，并与小组同学协作完成任务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课堂</w:t>
            </w: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态度</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善于思考，积极实践，勇于创新，发挥特长，主动完成研学任务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安全</w:t>
            </w: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意识</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有序参与课堂实践活动，不让教学设施伤到自己和他人，有序进行游园参观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研学</w:t>
            </w: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成果</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研学活动有始有终，完成研学任务，及时总结，积极交流，认真评价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自评</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互评</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lang w:eastAsia="zh-CN"/>
              </w:rPr>
            </w:pPr>
            <w:r>
              <w:rPr>
                <w:rFonts w:hint="eastAsia" w:ascii="楷体" w:hAnsi="楷体" w:eastAsia="楷体" w:cs="楷体"/>
                <w:b w:val="0"/>
                <w:bCs w:val="0"/>
                <w:sz w:val="28"/>
                <w:szCs w:val="32"/>
                <w:vertAlign w:val="baseline"/>
                <w:lang w:eastAsia="zh-CN"/>
              </w:rPr>
              <w:t>师评</w:t>
            </w:r>
          </w:p>
        </w:tc>
        <w:tc>
          <w:tcPr>
            <w:tcW w:w="7500" w:type="dxa"/>
            <w:gridSpan w:val="3"/>
          </w:tcPr>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line="540" w:lineRule="exact"/>
              <w:jc w:val="both"/>
              <w:rPr>
                <w:rFonts w:hint="eastAsia" w:ascii="楷体" w:hAnsi="楷体" w:eastAsia="楷体" w:cs="楷体"/>
                <w:b w:val="0"/>
                <w:bCs w:val="0"/>
                <w:sz w:val="28"/>
                <w:szCs w:val="32"/>
                <w:vertAlign w:val="baseline"/>
              </w:rPr>
            </w:pPr>
          </w:p>
        </w:tc>
      </w:tr>
    </w:tbl>
    <w:p>
      <w:pPr>
        <w:widowControl w:val="0"/>
        <w:numPr>
          <w:ilvl w:val="0"/>
          <w:numId w:val="0"/>
        </w:numPr>
        <w:spacing w:line="540" w:lineRule="exact"/>
        <w:ind w:leftChars="199"/>
        <w:rPr>
          <w:rFonts w:hint="default" w:ascii="楷体" w:hAnsi="楷体" w:eastAsia="楷体" w:cs="楷体"/>
          <w:b w:val="0"/>
          <w:bCs w:val="0"/>
          <w:sz w:val="28"/>
          <w:szCs w:val="32"/>
          <w:lang w:val="en-US" w:eastAsia="zh-CN"/>
        </w:rPr>
      </w:pPr>
      <w:r>
        <w:rPr>
          <w:rFonts w:hint="eastAsia" w:ascii="楷体" w:hAnsi="楷体" w:eastAsia="楷体" w:cs="楷体"/>
          <w:b w:val="0"/>
          <w:bCs w:val="0"/>
          <w:sz w:val="28"/>
          <w:szCs w:val="32"/>
          <w:lang w:eastAsia="zh-CN"/>
        </w:rPr>
        <w:t>评价标准：</w:t>
      </w:r>
      <w:r>
        <w:rPr>
          <w:rFonts w:hint="eastAsia" w:ascii="楷体" w:hAnsi="楷体" w:eastAsia="楷体" w:cs="楷体"/>
          <w:b w:val="0"/>
          <w:bCs w:val="0"/>
          <w:sz w:val="28"/>
          <w:szCs w:val="32"/>
          <w:lang w:val="en-US" w:eastAsia="zh-CN"/>
        </w:rPr>
        <w:t>A-优秀；B-良好；C-合格；D-待改进</w:t>
      </w:r>
    </w:p>
    <w:p>
      <w:pPr>
        <w:numPr>
          <w:ilvl w:val="0"/>
          <w:numId w:val="0"/>
        </w:numPr>
        <w:ind w:leftChars="0" w:firstLine="643" w:firstLineChars="200"/>
        <w:rPr>
          <w:rFonts w:hint="eastAsia" w:ascii="仿宋" w:hAnsi="仿宋" w:eastAsia="仿宋" w:cs="仿宋"/>
          <w:kern w:val="0"/>
          <w:sz w:val="32"/>
          <w:szCs w:val="32"/>
          <w:lang w:val="en-US" w:eastAsia="zh-CN"/>
        </w:rPr>
      </w:pPr>
      <w:r>
        <w:rPr>
          <w:rFonts w:hint="eastAsia" w:ascii="仿宋" w:hAnsi="仿宋" w:eastAsia="仿宋" w:cs="仿宋"/>
          <w:b/>
          <w:sz w:val="32"/>
          <w:szCs w:val="32"/>
        </w:rPr>
        <w:t>安全保障：</w:t>
      </w:r>
    </w:p>
    <w:p>
      <w:pPr>
        <w:numPr>
          <w:ilvl w:val="0"/>
          <w:numId w:val="3"/>
        </w:numPr>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成立了以基地总经理为组长的安全工作领导小组，制定了各项安全预案。</w:t>
      </w:r>
    </w:p>
    <w:p>
      <w:pPr>
        <w:numPr>
          <w:ilvl w:val="0"/>
          <w:numId w:val="3"/>
        </w:numPr>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基地实行监控全覆盖，监控总控室24小时专人值守。</w:t>
      </w:r>
    </w:p>
    <w:p>
      <w:pPr>
        <w:numPr>
          <w:ilvl w:val="0"/>
          <w:numId w:val="3"/>
        </w:numPr>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基地配备医务室及医护人员。</w:t>
      </w:r>
    </w:p>
    <w:p>
      <w:pPr>
        <w:numPr>
          <w:ilvl w:val="0"/>
          <w:numId w:val="3"/>
        </w:numPr>
        <w:ind w:firstLine="640" w:firstLineChars="200"/>
        <w:rPr>
          <w:rFonts w:hint="eastAsia" w:ascii="仿宋" w:hAnsi="仿宋" w:eastAsia="仿宋" w:cs="仿宋"/>
          <w:kern w:val="0"/>
          <w:sz w:val="32"/>
          <w:szCs w:val="32"/>
          <w:lang w:val="en-US" w:eastAsia="zh-CN"/>
        </w:rPr>
      </w:pPr>
      <w:r>
        <w:rPr>
          <w:rFonts w:hint="eastAsia" w:ascii="仿宋" w:hAnsi="仿宋" w:eastAsia="仿宋" w:cs="仿宋"/>
          <w:sz w:val="32"/>
          <w:szCs w:val="32"/>
        </w:rPr>
        <w:t>授课过程中按导师要求列队前行，不可拥挤</w:t>
      </w:r>
      <w:r>
        <w:rPr>
          <w:rFonts w:hint="eastAsia" w:ascii="仿宋" w:hAnsi="仿宋" w:eastAsia="仿宋" w:cs="仿宋"/>
          <w:sz w:val="32"/>
          <w:szCs w:val="32"/>
          <w:lang w:eastAsia="zh-CN"/>
        </w:rPr>
        <w:t>，提醒学生小心台阶；在进行操作实践时严格遵守操作规范。</w:t>
      </w:r>
    </w:p>
    <w:p>
      <w:pPr>
        <w:numPr>
          <w:ilvl w:val="0"/>
          <w:numId w:val="3"/>
        </w:numPr>
        <w:ind w:firstLine="640" w:firstLineChars="200"/>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安全事故处置流程：</w:t>
      </w:r>
    </w:p>
    <w:p>
      <w:pPr>
        <w:numPr>
          <w:ilvl w:val="0"/>
          <w:numId w:val="0"/>
        </w:numPr>
        <w:ind w:firstLine="640" w:firstLineChars="200"/>
        <w:rPr>
          <w:rFonts w:hint="default" w:ascii="仿宋" w:hAnsi="仿宋" w:eastAsia="仿宋" w:cs="仿宋"/>
          <w:b/>
          <w:sz w:val="32"/>
          <w:szCs w:val="32"/>
        </w:rPr>
      </w:pPr>
      <w:r>
        <w:rPr>
          <w:rFonts w:hint="eastAsia" w:ascii="仿宋" w:hAnsi="仿宋" w:eastAsia="仿宋" w:cs="仿宋"/>
          <w:kern w:val="0"/>
          <w:sz w:val="32"/>
          <w:szCs w:val="32"/>
          <w:lang w:val="en-US" w:eastAsia="zh-CN"/>
        </w:rPr>
        <w:t>学生受到意外伤害或生病</w:t>
      </w:r>
      <w:r>
        <w:rPr>
          <w:rFonts w:hint="eastAsia" w:ascii="仿宋" w:hAnsi="仿宋" w:eastAsia="仿宋" w:cs="仿宋"/>
          <w:kern w:val="0"/>
          <w:position w:val="-6"/>
          <w:sz w:val="32"/>
          <w:szCs w:val="32"/>
          <w:lang w:val="en-US" w:eastAsia="zh-CN"/>
        </w:rPr>
        <w:object>
          <v:shape id="_x0000_i1028" o:spt="75" type="#_x0000_t75" style="height:11pt;width:15pt;" o:ole="t" filled="f" o:preferrelative="t" stroked="f" coordsize="21600,21600">
            <v:path/>
            <v:fill on="f" focussize="0,0"/>
            <v:stroke on="f"/>
            <v:imagedata r:id="rId5" o:title=""/>
            <o:lock v:ext="edit" aspectratio="t"/>
            <w10:wrap type="none"/>
            <w10:anchorlock/>
          </v:shape>
          <o:OLEObject Type="Embed" ProgID="Equation.KSEE3" ShapeID="_x0000_i1028" DrawAspect="Content" ObjectID="_1468075728" r:id="rId13">
            <o:LockedField>false</o:LockedField>
          </o:OLEObject>
        </w:object>
      </w:r>
      <w:r>
        <w:rPr>
          <w:rFonts w:hint="eastAsia" w:ascii="仿宋" w:hAnsi="仿宋" w:eastAsia="仿宋" w:cs="仿宋"/>
          <w:kern w:val="0"/>
          <w:sz w:val="32"/>
          <w:szCs w:val="32"/>
          <w:lang w:val="en-US" w:eastAsia="zh-CN"/>
        </w:rPr>
        <w:t>授课导师（助教）为第一责任人及时处置和上报</w:t>
      </w:r>
      <w:r>
        <w:rPr>
          <w:rFonts w:hint="eastAsia" w:ascii="仿宋" w:hAnsi="仿宋" w:eastAsia="仿宋" w:cs="仿宋"/>
          <w:kern w:val="0"/>
          <w:position w:val="-6"/>
          <w:sz w:val="32"/>
          <w:szCs w:val="32"/>
          <w:lang w:val="en-US" w:eastAsia="zh-CN"/>
        </w:rPr>
        <w:object>
          <v:shape id="_x0000_i1029" o:spt="75" type="#_x0000_t75" style="height:11pt;width:15pt;" o:ole="t" filled="f" o:preferrelative="t" stroked="f" coordsize="21600,21600">
            <v:path/>
            <v:fill on="f" focussize="0,0"/>
            <v:stroke on="f"/>
            <v:imagedata r:id="rId7" o:title=""/>
            <o:lock v:ext="edit" aspectratio="t"/>
            <w10:wrap type="none"/>
            <w10:anchorlock/>
          </v:shape>
          <o:OLEObject Type="Embed" ProgID="Equation.KSEE3" ShapeID="_x0000_i1029" DrawAspect="Content" ObjectID="_1468075729" r:id="rId14">
            <o:LockedField>false</o:LockedField>
          </o:OLEObject>
        </w:object>
      </w:r>
      <w:r>
        <w:rPr>
          <w:rFonts w:hint="eastAsia" w:ascii="仿宋" w:hAnsi="仿宋" w:eastAsia="仿宋" w:cs="仿宋"/>
          <w:kern w:val="0"/>
          <w:sz w:val="32"/>
          <w:szCs w:val="32"/>
          <w:lang w:val="en-US" w:eastAsia="zh-CN"/>
        </w:rPr>
        <w:t>基地总控</w:t>
      </w:r>
      <w:r>
        <w:rPr>
          <w:rFonts w:hint="eastAsia" w:ascii="仿宋" w:hAnsi="仿宋" w:eastAsia="仿宋" w:cs="仿宋"/>
          <w:kern w:val="0"/>
          <w:position w:val="-6"/>
          <w:sz w:val="32"/>
          <w:szCs w:val="32"/>
          <w:lang w:val="en-US" w:eastAsia="zh-CN"/>
        </w:rPr>
        <w:object>
          <v:shape id="_x0000_i1030" o:spt="75" type="#_x0000_t75" style="height:11pt;width:15pt;" o:ole="t" filled="f" o:preferrelative="t" stroked="f" coordsize="21600,21600">
            <v:path/>
            <v:fill on="f" focussize="0,0"/>
            <v:stroke on="f"/>
            <v:imagedata r:id="rId9" o:title=""/>
            <o:lock v:ext="edit" aspectratio="t"/>
            <w10:wrap type="none"/>
            <w10:anchorlock/>
          </v:shape>
          <o:OLEObject Type="Embed" ProgID="Equation.KSEE3" ShapeID="_x0000_i1030" DrawAspect="Content" ObjectID="_1468075730" r:id="rId15">
            <o:LockedField>false</o:LockedField>
          </o:OLEObject>
        </w:object>
      </w:r>
      <w:r>
        <w:rPr>
          <w:rFonts w:hint="eastAsia" w:ascii="仿宋" w:hAnsi="仿宋" w:eastAsia="仿宋" w:cs="仿宋"/>
          <w:kern w:val="0"/>
          <w:sz w:val="32"/>
          <w:szCs w:val="32"/>
          <w:lang w:val="en-US" w:eastAsia="zh-CN"/>
        </w:rPr>
        <w:t>根据学生病情按安全预案进行处置和上报。</w:t>
      </w:r>
    </w:p>
    <w:p>
      <w:pPr>
        <w:spacing w:line="520" w:lineRule="exact"/>
        <w:jc w:val="center"/>
        <w:rPr>
          <w:rFonts w:hint="eastAsia" w:ascii="仿宋" w:hAnsi="仿宋" w:eastAsia="仿宋"/>
          <w:b/>
          <w:bCs/>
          <w:sz w:val="32"/>
          <w:szCs w:val="32"/>
          <w:lang w:eastAsia="zh-CN"/>
        </w:rPr>
      </w:pPr>
      <w:r>
        <w:rPr>
          <w:rFonts w:hint="eastAsia" w:ascii="仿宋" w:hAnsi="仿宋" w:eastAsia="仿宋"/>
          <w:b/>
          <w:bCs/>
          <w:sz w:val="32"/>
          <w:szCs w:val="32"/>
          <w:lang w:eastAsia="zh-CN"/>
        </w:rPr>
        <w:t>课程实施实景图片</w:t>
      </w:r>
    </w:p>
    <w:p>
      <w:pPr>
        <w:spacing w:line="240" w:lineRule="auto"/>
        <w:jc w:val="center"/>
        <w:rPr>
          <w:rFonts w:hint="eastAsia" w:ascii="仿宋" w:hAnsi="仿宋" w:eastAsia="仿宋"/>
          <w:b/>
          <w:bCs/>
          <w:sz w:val="32"/>
          <w:szCs w:val="32"/>
          <w:lang w:eastAsia="zh-CN"/>
        </w:rPr>
      </w:pPr>
      <w:r>
        <w:rPr>
          <w:rFonts w:hint="eastAsia" w:ascii="仿宋" w:hAnsi="仿宋" w:eastAsia="仿宋"/>
          <w:b/>
          <w:bCs/>
          <w:sz w:val="32"/>
          <w:szCs w:val="32"/>
          <w:lang w:eastAsia="zh-CN"/>
        </w:rPr>
        <w:drawing>
          <wp:inline distT="0" distB="0" distL="114300" distR="114300">
            <wp:extent cx="5266690" cy="3228340"/>
            <wp:effectExtent l="0" t="0" r="10160" b="10160"/>
            <wp:docPr id="4" name="图片 4" descr="微信图片_2019120910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1209103445"/>
                    <pic:cNvPicPr>
                      <a:picLocks noChangeAspect="1"/>
                    </pic:cNvPicPr>
                  </pic:nvPicPr>
                  <pic:blipFill>
                    <a:blip r:embed="rId16"/>
                    <a:stretch>
                      <a:fillRect/>
                    </a:stretch>
                  </pic:blipFill>
                  <pic:spPr>
                    <a:xfrm>
                      <a:off x="0" y="0"/>
                      <a:ext cx="5266690" cy="3228340"/>
                    </a:xfrm>
                    <a:prstGeom prst="rect">
                      <a:avLst/>
                    </a:prstGeom>
                  </pic:spPr>
                </pic:pic>
              </a:graphicData>
            </a:graphic>
          </wp:inline>
        </w:drawing>
      </w:r>
    </w:p>
    <w:p/>
    <w:p/>
    <w:p>
      <w:pPr>
        <w:jc w:val="center"/>
        <w:rPr>
          <w:rFonts w:hint="eastAsia" w:eastAsia="宋体"/>
          <w:lang w:eastAsia="zh-CN"/>
        </w:rPr>
      </w:pPr>
      <w:r>
        <w:rPr>
          <w:rFonts w:hint="eastAsia" w:eastAsia="宋体"/>
          <w:lang w:eastAsia="zh-CN"/>
        </w:rPr>
        <w:drawing>
          <wp:inline distT="0" distB="0" distL="114300" distR="114300">
            <wp:extent cx="5266690" cy="3950335"/>
            <wp:effectExtent l="0" t="0" r="10160" b="12065"/>
            <wp:docPr id="5" name="图片 5" descr="微信图片_2019120910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1209103104"/>
                    <pic:cNvPicPr>
                      <a:picLocks noChangeAspect="1"/>
                    </pic:cNvPicPr>
                  </pic:nvPicPr>
                  <pic:blipFill>
                    <a:blip r:embed="rId17"/>
                    <a:stretch>
                      <a:fillRect/>
                    </a:stretch>
                  </pic:blipFill>
                  <pic:spPr>
                    <a:xfrm>
                      <a:off x="0" y="0"/>
                      <a:ext cx="5266690" cy="3950335"/>
                    </a:xfrm>
                    <a:prstGeom prst="rect">
                      <a:avLst/>
                    </a:prstGeom>
                  </pic:spPr>
                </pic:pic>
              </a:graphicData>
            </a:graphic>
          </wp:inline>
        </w:drawing>
      </w:r>
    </w:p>
    <w:p>
      <w:pPr>
        <w:jc w:val="center"/>
        <w:rPr>
          <w:rFonts w:hint="eastAsia" w:eastAsia="宋体"/>
          <w:lang w:eastAsia="zh-CN"/>
        </w:rPr>
      </w:pPr>
      <w:r>
        <w:rPr>
          <w:rFonts w:hint="eastAsia" w:eastAsia="宋体"/>
          <w:lang w:eastAsia="zh-CN"/>
        </w:rPr>
        <w:drawing>
          <wp:inline distT="0" distB="0" distL="114300" distR="114300">
            <wp:extent cx="5266690" cy="3423285"/>
            <wp:effectExtent l="0" t="0" r="10160" b="5715"/>
            <wp:docPr id="6" name="图片 6" descr="微信图片_2019120912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1209120259"/>
                    <pic:cNvPicPr>
                      <a:picLocks noChangeAspect="1"/>
                    </pic:cNvPicPr>
                  </pic:nvPicPr>
                  <pic:blipFill>
                    <a:blip r:embed="rId18"/>
                    <a:stretch>
                      <a:fillRect/>
                    </a:stretch>
                  </pic:blipFill>
                  <pic:spPr>
                    <a:xfrm>
                      <a:off x="0" y="0"/>
                      <a:ext cx="5266690" cy="34232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Neue">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96CD3F"/>
    <w:multiLevelType w:val="singleLevel"/>
    <w:tmpl w:val="8E96CD3F"/>
    <w:lvl w:ilvl="0" w:tentative="0">
      <w:start w:val="1"/>
      <w:numFmt w:val="decimal"/>
      <w:suff w:val="nothing"/>
      <w:lvlText w:val="（%1）"/>
      <w:lvlJc w:val="left"/>
    </w:lvl>
  </w:abstractNum>
  <w:abstractNum w:abstractNumId="1">
    <w:nsid w:val="1A210413"/>
    <w:multiLevelType w:val="singleLevel"/>
    <w:tmpl w:val="1A210413"/>
    <w:lvl w:ilvl="0" w:tentative="0">
      <w:start w:val="1"/>
      <w:numFmt w:val="decimal"/>
      <w:suff w:val="nothing"/>
      <w:lvlText w:val="（%1）"/>
      <w:lvlJc w:val="left"/>
    </w:lvl>
  </w:abstractNum>
  <w:abstractNum w:abstractNumId="2">
    <w:nsid w:val="3CD57C04"/>
    <w:multiLevelType w:val="multilevel"/>
    <w:tmpl w:val="3CD57C04"/>
    <w:lvl w:ilvl="0" w:tentative="0">
      <w:start w:val="1"/>
      <w:numFmt w:val="none"/>
      <w:lvlText w:val="一、"/>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152411"/>
    <w:rsid w:val="078113BD"/>
    <w:rsid w:val="165D1CD5"/>
    <w:rsid w:val="26152411"/>
    <w:rsid w:val="55991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Bdr>
        <w:top w:val="none" w:color="auto" w:sz="0" w:space="0"/>
        <w:left w:val="none" w:color="auto" w:sz="0" w:space="0"/>
        <w:bottom w:val="none" w:color="auto" w:sz="0" w:space="0"/>
        <w:right w:val="none" w:color="auto" w:sz="0" w:space="0"/>
        <w:between w:val="none" w:color="auto" w:sz="0" w:space="0"/>
      </w:pBdr>
    </w:pPr>
    <w:rPr>
      <w:rFonts w:hint="eastAsia" w:ascii="Arial Unicode MS" w:hAnsi="Arial Unicode MS" w:eastAsia="Helvetica Neue" w:cs="Arial Unicode MS"/>
      <w:color w:val="000000"/>
      <w:kern w:val="0"/>
      <w:sz w:val="22"/>
      <w:szCs w:val="22"/>
      <w:lang w:val="zh-CN"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oleObject" Target="embeddings/oleObject6.bin"/><Relationship Id="rId14" Type="http://schemas.openxmlformats.org/officeDocument/2006/relationships/oleObject" Target="embeddings/oleObject5.bin"/><Relationship Id="rId13" Type="http://schemas.openxmlformats.org/officeDocument/2006/relationships/oleObject" Target="embeddings/oleObject4.bin"/><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35</TotalTime>
  <ScaleCrop>false</ScaleCrop>
  <LinksUpToDate>false</LinksUpToDate>
  <CharactersWithSpaces>0</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2019-12-08T07:40:00Z</dcterms:created>
  <dc:creator>武哥</dc:creator>
  <cp:lastModifiedBy>武哥</cp:lastModifiedBy>
  <dcterms:modified xsi:type="dcterms:W3CDTF">2019-12-09T04:19:13Z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