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农作收获（油菜收割）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油菜的采收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油菜的收割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能说出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油菜种植到收割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对应二十四节气中的时节；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能掌握人工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收割油菜镰刀和连盖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的基本方法和要领；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学习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交流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，能够了解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油菜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通过学习和实践，基本掌握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油菜的适宜收获期和收获方法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树立正确的劳动观念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，养成成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勤俭、奋斗、创新、奉献的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良好习惯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树立会劳动、能劳动、爱劳动的意志品质，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学会健康生活和实践创新的核心素养。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稻香园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白露（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9月份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---次年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立夏（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成熟油菜、镰刀、草帽、袖筒、连盖、油布、口袋、推车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油菜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了解油菜的作用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如何判断油菜的收获期，已判定收获期为何一般在上午进行收割？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（2′）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  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（1）明确任务、提出要求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本节课的任务是对已经成熟的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油菜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进行收割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，主要采用人工收割的方式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。以班级为单位开展活动，划分收割、脱粒、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装袋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转运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各个小组，每个小组选出队长及安全员，队长负责本组的劳动纪律和任务完成，安全员负责劳动工具的收发及安全使用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要求在收割时收割油菜梗的部位要大致相同，不能出现一行高一行低；在任何一个环节中都要防止油菜籽裂开散落；油菜籽是圆形颗粒状，做到在装袋时不可以洒落；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划分场地，明确活动范围，收割组在明确工具使用后，各组开始实施；比一比哪一组能最快最好的完成任务。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弯腰左手抓住梗的中上部位、两腿分开呈外八字形、右手握镰刀握把后端、刀口向内微向上5-10度，刀刃放置稻梗底端10-15厘米，轻轻向怀里拉动，切不可用力挥舞、拉割；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分组操作、导师指导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收割、脱粒、装袋各个小组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注意各组之间的距离，防止工具伤人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操作过程中，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提示学生在行走过程中，不能提脚向下踩，要摔脚向前走，防止油菜桩戳伤脚，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导师巡场指导，发现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安全隐患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问题及时纠正。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清理场地，回收工具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镰刀由小组组长收回，收刀过程中刀口向内端平，千担竖直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其它工具依次进行回收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1、提前了解特异体质，强调安全要求；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2、劳动前必须按要求穿着帽子、劳动手套；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1、解答探究性问题：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判断油菜是否能收割？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2、知识问答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油菜播种在哪个月份且对应哪个时节？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油菜的花期和果期分别有几个月，分别是在哪个月份以及对应的时节？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油菜收割要做到哪四轻？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在脱粒过程中，油菜籽容易到处滚落，可以利用什么工具来有效防止或减少油菜籽的滚落到其他地方？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4D2A"/>
    <w:rsid w:val="0CA52DB9"/>
    <w:rsid w:val="14941239"/>
    <w:rsid w:val="1DA8782D"/>
    <w:rsid w:val="48E87B0C"/>
    <w:rsid w:val="4A7A2328"/>
    <w:rsid w:val="6BBE18DD"/>
    <w:rsid w:val="6E0123A1"/>
    <w:rsid w:val="70F64D2A"/>
    <w:rsid w:val="76C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2020-06-10T06:53:00Z</dcterms:created>
  <dc:creator>青春无可挑剔</dc:creator>
  <cp:lastModifiedBy>                                </cp:lastModifiedBy>
  <dcterms:modified xsi:type="dcterms:W3CDTF">2020-09-17T09:07:13Z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