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/>
        <w:jc w:val="center"/>
        <w:rPr>
          <w:rFonts w:hint="default" w:ascii="仿宋" w:hAnsi="仿宋" w:eastAsia="仿宋" w:cs="仿宋"/>
          <w:b/>
          <w:bCs/>
          <w:sz w:val="40"/>
          <w:szCs w:val="40"/>
        </w:rPr>
      </w:pPr>
      <w:r>
        <w:rPr>
          <w:rFonts w:hint="default" w:ascii="仿宋" w:hAnsi="仿宋" w:eastAsia="仿宋" w:cs="仿宋"/>
          <w:b/>
          <w:bCs/>
          <w:sz w:val="40"/>
          <w:szCs w:val="40"/>
        </w:rPr>
        <w:t>宝石大魔王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sz w:val="32"/>
          <w:szCs w:val="18"/>
        </w:rPr>
      </w:pPr>
      <w:r>
        <w:rPr>
          <w:rFonts w:hint="default"/>
          <w:sz w:val="32"/>
          <w:szCs w:val="18"/>
        </w:rPr>
        <w:t>一、</w:t>
      </w:r>
      <w:r>
        <w:rPr>
          <w:rFonts w:hint="eastAsia"/>
          <w:sz w:val="32"/>
          <w:szCs w:val="18"/>
        </w:rPr>
        <w:t>课程名称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宝石大魔王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适用学段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小学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val="zh-TW" w:eastAsia="zh-TW"/>
        </w:rPr>
      </w:pPr>
      <w:r>
        <w:rPr>
          <w:rFonts w:hint="eastAsia"/>
          <w:b/>
          <w:sz w:val="32"/>
          <w:szCs w:val="18"/>
          <w:lang w:val="zh-TW" w:eastAsia="zh-TW"/>
        </w:rPr>
        <w:t>教学</w:t>
      </w:r>
      <w:r>
        <w:rPr>
          <w:rFonts w:hint="default"/>
          <w:b/>
          <w:sz w:val="32"/>
          <w:szCs w:val="18"/>
          <w:lang w:val="zh-TW" w:eastAsia="zh-TW"/>
        </w:rPr>
        <w:t>目标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default" w:ascii="仿宋" w:hAnsi="仿宋" w:eastAsia="仿宋" w:cs="仿宋"/>
          <w:sz w:val="28"/>
          <w:szCs w:val="28"/>
        </w:rPr>
        <w:t>宝石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default" w:ascii="仿宋" w:hAnsi="仿宋" w:eastAsia="仿宋" w:cs="仿宋"/>
          <w:sz w:val="28"/>
          <w:szCs w:val="28"/>
        </w:rPr>
        <w:t>定义、种类等科普知识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2、赏析</w:t>
      </w:r>
      <w:r>
        <w:rPr>
          <w:rFonts w:ascii="仿宋" w:hAnsi="仿宋" w:eastAsia="仿宋" w:cs="仿宋"/>
          <w:sz w:val="28"/>
          <w:szCs w:val="28"/>
        </w:rPr>
        <w:t>宝石设计、加工作品；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3、制作萤石项链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560"/>
        <w:rPr>
          <w:rFonts w:hint="default"/>
          <w:lang w:val="zh-TW" w:eastAsia="zh-TW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、激发学生学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科学、玩科学</w:t>
      </w:r>
      <w:r>
        <w:rPr>
          <w:rFonts w:ascii="仿宋" w:hAnsi="仿宋" w:eastAsia="仿宋" w:cs="仿宋"/>
          <w:sz w:val="28"/>
          <w:szCs w:val="28"/>
        </w:rPr>
        <w:t>、爱科学的兴趣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四、</w:t>
      </w:r>
      <w:r>
        <w:rPr>
          <w:rFonts w:hint="eastAsia"/>
          <w:b/>
          <w:sz w:val="32"/>
          <w:szCs w:val="18"/>
        </w:rPr>
        <w:t>课程时长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9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ascii="仿宋" w:hAnsi="仿宋" w:eastAsia="仿宋" w:cs="仿宋"/>
          <w:sz w:val="28"/>
          <w:szCs w:val="28"/>
        </w:rPr>
        <w:t>分钟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五、</w:t>
      </w:r>
      <w:r>
        <w:rPr>
          <w:rFonts w:hint="eastAsia"/>
          <w:b/>
          <w:sz w:val="32"/>
          <w:szCs w:val="18"/>
        </w:rPr>
        <w:t>课程内容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1、内容讲解：</w:t>
      </w:r>
      <w:r>
        <w:rPr>
          <w:rFonts w:hint="default" w:ascii="仿宋" w:hAnsi="仿宋" w:eastAsia="仿宋" w:cs="仿宋"/>
          <w:sz w:val="28"/>
          <w:szCs w:val="28"/>
        </w:rPr>
        <w:t>认知宝石概念</w:t>
      </w:r>
      <w:r>
        <w:rPr>
          <w:rFonts w:hint="default" w:ascii="仿宋" w:hAnsi="仿宋" w:eastAsia="仿宋" w:cs="仿宋"/>
          <w:sz w:val="28"/>
          <w:szCs w:val="28"/>
        </w:rPr>
        <w:t>；</w:t>
      </w:r>
      <w:r>
        <w:rPr>
          <w:rFonts w:hint="default" w:ascii="仿宋" w:hAnsi="仿宋" w:eastAsia="仿宋" w:cs="仿宋"/>
          <w:sz w:val="28"/>
          <w:szCs w:val="28"/>
        </w:rPr>
        <w:t>学习萤石特点及用途</w:t>
      </w:r>
      <w:r>
        <w:rPr>
          <w:rFonts w:hint="default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2、动手实践：萤石项链制作；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六、</w:t>
      </w:r>
      <w:r>
        <w:rPr>
          <w:rFonts w:hint="eastAsia"/>
          <w:b/>
          <w:sz w:val="32"/>
          <w:szCs w:val="18"/>
        </w:rPr>
        <w:t>实施地点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实验大楼研学教室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接待规模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500人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配备师资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每班1名</w:t>
      </w:r>
      <w:r>
        <w:rPr>
          <w:rFonts w:ascii="仿宋" w:hAnsi="仿宋" w:eastAsia="仿宋" w:cs="仿宋"/>
          <w:sz w:val="28"/>
          <w:szCs w:val="28"/>
          <w:lang w:eastAsia="zh-CN"/>
        </w:rPr>
        <w:t>研学</w:t>
      </w:r>
      <w:r>
        <w:rPr>
          <w:rFonts w:ascii="仿宋" w:hAnsi="仿宋" w:eastAsia="仿宋" w:cs="仿宋"/>
          <w:sz w:val="28"/>
          <w:szCs w:val="28"/>
          <w:lang w:eastAsia="zh-CN"/>
        </w:rPr>
        <w:t>讲师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学习手册、</w:t>
      </w:r>
      <w:r>
        <w:rPr>
          <w:rFonts w:ascii="仿宋" w:hAnsi="仿宋" w:eastAsia="仿宋" w:cs="仿宋"/>
          <w:sz w:val="28"/>
          <w:szCs w:val="28"/>
          <w:lang w:eastAsia="zh-CN"/>
        </w:rPr>
        <w:t>萤石、银丝、砂纸、泡沫板、项链绳；</w:t>
      </w:r>
    </w:p>
    <w:p>
      <w:pPr>
        <w:pStyle w:val="2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1、第一步：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讲师初见面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通过30分钟的时间，介绍研学课题及任务，发放研学课程包，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讲解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化石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的知识，认识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常见的宝石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2、第二步：萤石项链制作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通过55分钟的时间，学生完成模萤石项链从设计到加工的过程，体验宝玉石设计的乐趣。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3、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第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三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步：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总结分享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通过5分钟的时间，让大家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分享所学知识，总结本次研学课程收获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十一、</w:t>
      </w:r>
      <w:r>
        <w:rPr>
          <w:rFonts w:hint="eastAsia"/>
          <w:b/>
          <w:sz w:val="32"/>
          <w:szCs w:val="18"/>
        </w:rPr>
        <w:t>研学评价表（老师对学生、学生对老师双向评价）</w:t>
      </w:r>
    </w:p>
    <w:p>
      <w:pPr>
        <w:spacing w:line="360" w:lineRule="auto"/>
        <w:ind w:firstLine="42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建立课程评价体系，每场研学课程结束后，带队老师及家委会代表及随机抽取出的学生代表，要填写并回收《中国地质大学秭归实习基地研学评价表》（详见附件1），基地定期总结评价内容并对研学接待、研学课程等服务内容进行及时的调整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十二、</w:t>
      </w:r>
      <w:r>
        <w:rPr>
          <w:rFonts w:hint="eastAsia"/>
          <w:b/>
          <w:sz w:val="32"/>
          <w:szCs w:val="18"/>
        </w:rPr>
        <w:t>安全注意</w:t>
      </w:r>
      <w:r>
        <w:rPr>
          <w:rFonts w:hint="default"/>
          <w:b/>
          <w:sz w:val="32"/>
          <w:szCs w:val="18"/>
        </w:rPr>
        <w:t>事项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基地设置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有完善的安全防控小组，每个工作人员有明确的分工。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2、研学课程前，基地研学负责人组织相关工作人员进行沙盘演练，制定多套突发情况预案。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3、基地定期组织相关工作人员进行安全培训；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4、基地安排有应急保障车，以应对研学中突出情况。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5、购买了基地责任险，详见附件2.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附件1:调查表</w:t>
      </w:r>
    </w:p>
    <w:p>
      <w:pPr>
        <w:spacing w:line="360" w:lineRule="auto"/>
        <w:ind w:firstLine="42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中国地质大学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秭归产学研基地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研学调查表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研学活动场地安排是否满意？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研学活动整体设计的创新性是否满意？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您认为本次研学活动讲师讲解环节是否生动有趣？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您认为讲师讲解的知识点对自己是否有帮助？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没有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您认为研学科考活动中安排的体验项目是否有趣？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基地研学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活动项目种类是否丰富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非常丰富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丰富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您任务整个研学活动执行是否流畅性、高效性是否满意？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基地就餐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认为基地住宿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请您给本次研学活动的提出宝贵的建议或意见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       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填表人：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sz w:val="24"/>
          <w:szCs w:val="24"/>
          <w:lang w:eastAsia="zh-CN"/>
        </w:rPr>
        <w:t>您本次体验的研学课程为：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《化石小猎人》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《珍珠小超人》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《宝石大魔王》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《小小李四光》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《标本小达人》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《小小法布尔》     </w:t>
      </w: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附件2:</w:t>
      </w:r>
      <w:r>
        <w:rPr>
          <w:rFonts w:hint="default"/>
          <w:b/>
          <w:sz w:val="32"/>
          <w:szCs w:val="18"/>
          <w:lang w:eastAsia="zh-CN"/>
        </w:rPr>
        <w:t>基地保险</w:t>
      </w:r>
    </w:p>
    <w:p>
      <w:pPr>
        <w:spacing w:line="360" w:lineRule="auto"/>
        <w:ind w:firstLine="350" w:firstLineChars="0"/>
        <w:jc w:val="both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933950" cy="7074535"/>
            <wp:effectExtent l="0" t="0" r="19050" b="12065"/>
            <wp:docPr id="6" name="图片 6" descr="中国地质大学秭归基地基地责任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国地质大学秭归基地基地责任险"/>
                    <pic:cNvPicPr>
                      <a:picLocks noChangeAspect="1"/>
                    </pic:cNvPicPr>
                  </pic:nvPicPr>
                  <pic:blipFill>
                    <a:blip r:embed="rId5"/>
                    <a:srcRect t="6697"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方正兰亭粗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苹方-简">
    <w:altName w:val="苹方-简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方正兰亭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Light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inherit">
    <w:altName w:val="苹方-简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.SF NS Tex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">
    <w:panose1 w:val="020B0300000000000000"/>
    <w:charset w:val="86"/>
    <w:family w:val="auto"/>
    <w:pitch w:val="default"/>
    <w:sig w:usb0="E00002FF" w:usb1="7AE7FFFF" w:usb2="00000012" w:usb3="00000000" w:csb0="0002000D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UI">
    <w:altName w:val="苹方-简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iragino Sans CNS">
    <w:panose1 w:val="020B0300000000000000"/>
    <w:charset w:val="86"/>
    <w:family w:val="auto"/>
    <w:pitch w:val="default"/>
    <w:sig w:usb0="A00002FF" w:usb1="28CFFDFA" w:usb2="00000016" w:usb3="00000000" w:csb0="00120005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苹方-简">
    <w:panose1 w:val="020B0400000000000000"/>
    <w:charset w:val="88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u w:val="none" w:color="auto"/>
      </w:rPr>
    </w:pPr>
    <w:r>
      <w:rPr>
        <w:u w:val="none" w:color="auto"/>
      </w:rPr>
      <w:t>中国地质大学秭归产学研基地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645B"/>
    <w:multiLevelType w:val="singleLevel"/>
    <w:tmpl w:val="5F67645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F676600"/>
    <w:multiLevelType w:val="singleLevel"/>
    <w:tmpl w:val="5F676600"/>
    <w:lvl w:ilvl="0" w:tentative="0">
      <w:start w:val="7"/>
      <w:numFmt w:val="chineseCounting"/>
      <w:suff w:val="nothing"/>
      <w:lvlText w:val="%1、"/>
      <w:lvlJc w:val="left"/>
    </w:lvl>
  </w:abstractNum>
  <w:abstractNum w:abstractNumId="2">
    <w:nsid w:val="5F6766BF"/>
    <w:multiLevelType w:val="singleLevel"/>
    <w:tmpl w:val="5F6766BF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33"/>
    <w:rsid w:val="006F1D33"/>
    <w:rsid w:val="00D0593F"/>
    <w:rsid w:val="05EE76EE"/>
    <w:rsid w:val="174F9D3D"/>
    <w:rsid w:val="19DFE55C"/>
    <w:rsid w:val="1FEB27D5"/>
    <w:rsid w:val="1FFEDAC6"/>
    <w:rsid w:val="29F7EB8F"/>
    <w:rsid w:val="29FFAE0E"/>
    <w:rsid w:val="2F6E424E"/>
    <w:rsid w:val="37BF92F1"/>
    <w:rsid w:val="3BEBCCC7"/>
    <w:rsid w:val="3CBB44BE"/>
    <w:rsid w:val="3D7B04C9"/>
    <w:rsid w:val="3EFC6E62"/>
    <w:rsid w:val="3F684298"/>
    <w:rsid w:val="3FFB2BAF"/>
    <w:rsid w:val="3FFDEA2D"/>
    <w:rsid w:val="4042372E"/>
    <w:rsid w:val="47FF3A6B"/>
    <w:rsid w:val="4F372A21"/>
    <w:rsid w:val="4FBE4843"/>
    <w:rsid w:val="55DF20A0"/>
    <w:rsid w:val="5A3F7C82"/>
    <w:rsid w:val="5B2BC5A9"/>
    <w:rsid w:val="5DCFC836"/>
    <w:rsid w:val="5F77532F"/>
    <w:rsid w:val="5F7E7636"/>
    <w:rsid w:val="5FED1BE1"/>
    <w:rsid w:val="5FFFAE44"/>
    <w:rsid w:val="657F4F41"/>
    <w:rsid w:val="65EF3CFA"/>
    <w:rsid w:val="66EF1312"/>
    <w:rsid w:val="6CBF8B97"/>
    <w:rsid w:val="6DC36C8A"/>
    <w:rsid w:val="6E52A668"/>
    <w:rsid w:val="6E9B59B0"/>
    <w:rsid w:val="6FBF2F9B"/>
    <w:rsid w:val="6FFBEE37"/>
    <w:rsid w:val="71870131"/>
    <w:rsid w:val="756F8CFD"/>
    <w:rsid w:val="758F4D12"/>
    <w:rsid w:val="765FCCBC"/>
    <w:rsid w:val="777FBCE3"/>
    <w:rsid w:val="78BFDD66"/>
    <w:rsid w:val="7B3FC947"/>
    <w:rsid w:val="7BF6F2FA"/>
    <w:rsid w:val="7DFE7933"/>
    <w:rsid w:val="7E1BEC0C"/>
    <w:rsid w:val="7E7B1AAC"/>
    <w:rsid w:val="7EB3F2A0"/>
    <w:rsid w:val="7EBCB2B7"/>
    <w:rsid w:val="7EF25284"/>
    <w:rsid w:val="7EFFA522"/>
    <w:rsid w:val="7F7FFB9D"/>
    <w:rsid w:val="7FD99484"/>
    <w:rsid w:val="7FDBE601"/>
    <w:rsid w:val="7FDDCBB2"/>
    <w:rsid w:val="7FFD33E9"/>
    <w:rsid w:val="7FFF703B"/>
    <w:rsid w:val="7FFFD64D"/>
    <w:rsid w:val="8D5B6DFF"/>
    <w:rsid w:val="976FE7F1"/>
    <w:rsid w:val="9AFF261A"/>
    <w:rsid w:val="B2D12C98"/>
    <w:rsid w:val="B5FE28B5"/>
    <w:rsid w:val="B67F3894"/>
    <w:rsid w:val="BB2F49F1"/>
    <w:rsid w:val="BBEF3305"/>
    <w:rsid w:val="BCDFA3CC"/>
    <w:rsid w:val="BD7DD34E"/>
    <w:rsid w:val="BF7D77B3"/>
    <w:rsid w:val="BFDC757E"/>
    <w:rsid w:val="BFDFBE29"/>
    <w:rsid w:val="BFE99AA8"/>
    <w:rsid w:val="C7BED8D2"/>
    <w:rsid w:val="CFB77B54"/>
    <w:rsid w:val="CFFFE487"/>
    <w:rsid w:val="D2FBFB8F"/>
    <w:rsid w:val="D9ABA4ED"/>
    <w:rsid w:val="D9DE7645"/>
    <w:rsid w:val="DBFD9D7D"/>
    <w:rsid w:val="DDFFB560"/>
    <w:rsid w:val="E3722CE6"/>
    <w:rsid w:val="EBF429BB"/>
    <w:rsid w:val="EEA62D1D"/>
    <w:rsid w:val="EFAA7455"/>
    <w:rsid w:val="EFD52DC1"/>
    <w:rsid w:val="EFD78251"/>
    <w:rsid w:val="EFF6868A"/>
    <w:rsid w:val="EFFFF7A6"/>
    <w:rsid w:val="F2742DD4"/>
    <w:rsid w:val="F55D394C"/>
    <w:rsid w:val="F57F6845"/>
    <w:rsid w:val="F5FD8C96"/>
    <w:rsid w:val="F6F925ED"/>
    <w:rsid w:val="F7B36037"/>
    <w:rsid w:val="F7EA9D6B"/>
    <w:rsid w:val="F7EE8CB0"/>
    <w:rsid w:val="F9BFFA47"/>
    <w:rsid w:val="FBF7912B"/>
    <w:rsid w:val="FBFCB25B"/>
    <w:rsid w:val="FD5FA25D"/>
    <w:rsid w:val="FD736A77"/>
    <w:rsid w:val="FD7F4E96"/>
    <w:rsid w:val="FDCB17D0"/>
    <w:rsid w:val="FDDD4429"/>
    <w:rsid w:val="FDDF85E6"/>
    <w:rsid w:val="FDEF0514"/>
    <w:rsid w:val="FE3DF21F"/>
    <w:rsid w:val="FEC7DE90"/>
    <w:rsid w:val="FEFF9A11"/>
    <w:rsid w:val="FFB44F9C"/>
    <w:rsid w:val="FFB75122"/>
    <w:rsid w:val="FFD24C4B"/>
    <w:rsid w:val="FFEB662F"/>
    <w:rsid w:val="FFF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kern w:val="0"/>
      <w:sz w:val="22"/>
      <w:szCs w:val="22"/>
      <w:u w:color="000000"/>
      <w:lang w:val="zh-TW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ScaleCrop>false</ScaleCrop>
  <LinksUpToDate>false</LinksUpToDate>
  <CharactersWithSpaces>461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2019-08-13T05:28:00Z</dcterms:created>
  <dc:creator>黄 国调</dc:creator>
  <cp:lastModifiedBy>gis</cp:lastModifiedBy>
  <dcterms:modified xsi:type="dcterms:W3CDTF">2020-09-20T21:56:15Z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