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【东方年华劳动课程】农业生产类：农作收获——红薯采收</w:t>
      </w:r>
    </w:p>
    <w:p>
      <w:pPr>
        <w:spacing w:line="440" w:lineRule="exact"/>
        <w:rPr>
          <w:rFonts w:cs="宋体" w:asciiTheme="minorEastAsia" w:hAnsiTheme="minorEastAsia"/>
          <w:b/>
          <w:bCs/>
          <w:sz w:val="28"/>
          <w:szCs w:val="28"/>
        </w:rPr>
      </w:pPr>
    </w:p>
    <w:p>
      <w:pPr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一、课程名称：</w:t>
      </w:r>
      <w:r>
        <w:rPr>
          <w:rFonts w:hint="eastAsia" w:cs="宋体" w:asciiTheme="minorEastAsia" w:hAnsiTheme="minorEastAsia"/>
          <w:sz w:val="28"/>
          <w:szCs w:val="28"/>
        </w:rPr>
        <w:t>红薯的采收与整理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番薯，又称红薯、白薯、甘薯、红苕。原产南美，明万历年间传入中国。农作物中带</w:t>
      </w:r>
      <w:r>
        <w:rPr>
          <w:rFonts w:hint="eastAsia" w:cs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“胡番洋”字眼的均为外来物种，如胡豆胡瓜、番茄番薯、洋芋洋葱等。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本课以学生亲自采收红薯为主线，了解红薯的历史、生长周期、营养价值等知识，通过工具讲解和示范操作，让学生能够亲自动手按要求进行红薯的采收，体会劳动收获的乐趣，养成爱劳动的习惯。</w:t>
      </w:r>
    </w:p>
    <w:p>
      <w:pPr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二、课程目标：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能说出红薯的常见食用方法；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能说出“胡番洋”各自代表的意义。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通过学习，能够了解相关农业生产知识；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通过实践，能够基本掌握锄头使用的方法；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通过体验，能够学会红薯割蔓、采收的技术。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提升对农业知识的兴趣；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树立正确的劳动观念；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养成学会学习、健康生活和实践创新的习惯。</w:t>
      </w:r>
    </w:p>
    <w:p>
      <w:pPr>
        <w:spacing w:line="440" w:lineRule="exact"/>
        <w:ind w:left="562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三、课程设置：</w:t>
      </w:r>
    </w:p>
    <w:p>
      <w:pPr>
        <w:spacing w:line="440" w:lineRule="exact"/>
        <w:ind w:left="56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1、地点：开心农场</w:t>
      </w:r>
    </w:p>
    <w:p>
      <w:pPr>
        <w:spacing w:line="440" w:lineRule="exact"/>
        <w:ind w:left="560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2</w:t>
      </w:r>
      <w:r>
        <w:rPr>
          <w:rFonts w:hint="eastAsia" w:cs="宋体" w:asciiTheme="minorEastAsia" w:hAnsiTheme="minorEastAsia"/>
          <w:sz w:val="28"/>
          <w:szCs w:val="28"/>
        </w:rPr>
        <w:t>、时节：</w:t>
      </w:r>
      <w:r>
        <w:fldChar w:fldCharType="begin"/>
      </w:r>
      <w:r>
        <w:instrText xml:space="preserve"> HYPERLINK "https://jieqi.supfree.net/cctv.asp?j=15" </w:instrText>
      </w:r>
      <w:r>
        <w:fldChar w:fldCharType="separate"/>
      </w:r>
      <w:r>
        <w:rPr>
          <w:rFonts w:hint="eastAsia" w:cs="宋体" w:asciiTheme="minorEastAsia" w:hAnsiTheme="minorEastAsia"/>
          <w:sz w:val="28"/>
          <w:szCs w:val="28"/>
        </w:rPr>
        <w:t>寒</w:t>
      </w:r>
      <w:r>
        <w:rPr>
          <w:rFonts w:cs="宋体" w:asciiTheme="minorEastAsia" w:hAnsiTheme="minorEastAsia"/>
          <w:sz w:val="28"/>
          <w:szCs w:val="28"/>
        </w:rPr>
        <w:t>露</w:t>
      </w:r>
      <w:r>
        <w:rPr>
          <w:rFonts w:cs="宋体" w:asciiTheme="minorEastAsia" w:hAnsi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sz w:val="28"/>
          <w:szCs w:val="28"/>
        </w:rPr>
        <w:t>----</w:t>
      </w:r>
      <w:r>
        <w:fldChar w:fldCharType="begin"/>
      </w:r>
      <w:r>
        <w:instrText xml:space="preserve"> HYPERLINK "https://jieqi.supfree.net/cctv.asp?j=18" </w:instrText>
      </w:r>
      <w:r>
        <w:fldChar w:fldCharType="separate"/>
      </w:r>
      <w:r>
        <w:rPr>
          <w:rFonts w:cs="宋体" w:asciiTheme="minorEastAsia" w:hAnsiTheme="minorEastAsia"/>
          <w:sz w:val="28"/>
          <w:szCs w:val="28"/>
        </w:rPr>
        <w:t>霜降</w:t>
      </w:r>
      <w:r>
        <w:rPr>
          <w:rFonts w:cs="宋体" w:asciiTheme="minorEastAsia" w:hAnsi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sz w:val="28"/>
          <w:szCs w:val="28"/>
        </w:rPr>
        <w:t>（10月份）</w:t>
      </w:r>
    </w:p>
    <w:p>
      <w:pPr>
        <w:spacing w:line="440" w:lineRule="exact"/>
        <w:ind w:left="56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3、年龄段：初中、高中</w:t>
      </w:r>
    </w:p>
    <w:p>
      <w:pPr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4、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接待规模：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50人/班，以班为单位可多班同时进行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5、配备师资：每班配备一名专职导师</w:t>
      </w:r>
    </w:p>
    <w:p>
      <w:pPr>
        <w:spacing w:line="440" w:lineRule="exact"/>
        <w:ind w:left="56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/>
          <w:sz w:val="28"/>
          <w:szCs w:val="28"/>
        </w:rPr>
        <w:t>、课程时长：90分钟</w:t>
      </w:r>
    </w:p>
    <w:p>
      <w:pPr>
        <w:spacing w:line="440" w:lineRule="exact"/>
        <w:ind w:left="56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cs="宋体" w:asciiTheme="minorEastAsia" w:hAnsiTheme="minorEastAsia"/>
          <w:sz w:val="28"/>
          <w:szCs w:val="28"/>
        </w:rPr>
        <w:t>、教学用具：镰刀、锄头、铲子、筐子、手套、帽子</w:t>
      </w:r>
    </w:p>
    <w:p>
      <w:pPr>
        <w:spacing w:line="440" w:lineRule="exact"/>
        <w:ind w:left="562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四、教学流程</w:t>
      </w:r>
    </w:p>
    <w:p>
      <w:pPr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1、农识认知：</w:t>
      </w:r>
    </w:p>
    <w:p>
      <w:pPr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（1）认识并了解番薯，知道“胡、番、洋”的故事；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（2）知道红薯的食用部位属于六大器官的哪一部分？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（3）通过图片及实物了解红薯的生长周期；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（4）认识并感受红薯的营养价值及吃法。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2、问题探究: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铲子、锄头挖出红薯各有何优劣势？</w:t>
      </w:r>
    </w:p>
    <w:p>
      <w:pPr>
        <w:adjustRightInd w:val="0"/>
        <w:spacing w:line="440" w:lineRule="exact"/>
        <w:ind w:firstLine="562" w:firstLineChars="200"/>
        <w:rPr>
          <w:rFonts w:cs="宋体" w:asciiTheme="minorEastAsia" w:hAnsiTheme="minorEastAsia"/>
          <w:b/>
          <w:bCs/>
          <w:color w:val="FF000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 xml:space="preserve">3、农事体验： 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（1）明确任务、提出要求。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首先将学生分为4个组，每组选取一名组长和安全员，组长负责本组学生的纪律和任务完成，安全员负责工具收发及使用安全；按组别划分场地，明确需要收获红薯的范围；挖起果实要求完整无伤，并按照大小分类放置到指定筐内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（2）示范操作、工具讲解。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10′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1、割蔓：顺着藤蔓，找到薯藤的根部，割藤蔓，放在垄沟里，割完一垄后，集中至指定点。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锄头挖掘：找准薯藤根部，，然后把最表面的土，轻轻的刨开，不宜太深。一让四周的土都变得松动，然后小心的刨走土壤。直到红薯露出大部分的时候，就可以用锄头稍微用力，把红薯撬出来放在垄边，一垄挖完后，按大小集中放在指定筐内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3、铲子挖掘：小心刨开周边的土，观察是否有红薯的踪迹，看到红薯后，以红薯为中心，待红薯露出大部分果实，就可以用力，把红薯撬出来放在垄边，一垄挖完后，按大小集中放在指定筐内。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4、收集整理要求：将挖出的红薯，按大小分类，放入指定的筐中。</w:t>
      </w:r>
    </w:p>
    <w:p>
      <w:pPr>
        <w:spacing w:line="440" w:lineRule="exact"/>
        <w:ind w:firstLine="560" w:firstLineChars="200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（3）工具发放、分组操作、导师从旁指导。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30′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（4）清理场地，回收工具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5′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）</w:t>
      </w:r>
    </w:p>
    <w:p>
      <w:pPr>
        <w:spacing w:line="440" w:lineRule="exact"/>
        <w:ind w:left="562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五、安全保障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1、提前跟校方了解有无特异体质的学生。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2</w:t>
      </w:r>
      <w:r>
        <w:rPr>
          <w:rFonts w:hint="eastAsia" w:cs="宋体" w:asciiTheme="minorEastAsia" w:hAnsiTheme="minorEastAsia"/>
          <w:sz w:val="28"/>
          <w:szCs w:val="28"/>
        </w:rPr>
        <w:t>、劳动前必须按要求穿着如帽子、劳动手套。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3</w:t>
      </w:r>
      <w:r>
        <w:rPr>
          <w:rFonts w:hint="eastAsia" w:cs="宋体" w:asciiTheme="minorEastAsia" w:hAnsiTheme="minorEastAsia"/>
          <w:sz w:val="28"/>
          <w:szCs w:val="28"/>
        </w:rPr>
        <w:t>、必须按照要求规范使用劳动工具。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4、爱护劳动工具、不故意破坏劳动工具、严禁拿工具打闹。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5</w:t>
      </w:r>
      <w:r>
        <w:rPr>
          <w:rFonts w:hint="eastAsia" w:cs="宋体" w:asciiTheme="minorEastAsia" w:hAnsiTheme="minorEastAsia"/>
          <w:sz w:val="28"/>
          <w:szCs w:val="28"/>
        </w:rPr>
        <w:t>、听从指挥、配合老师安排、认真完成实践内容。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6</w:t>
      </w:r>
      <w:r>
        <w:rPr>
          <w:rFonts w:hint="eastAsia" w:cs="宋体" w:asciiTheme="minorEastAsia" w:hAnsiTheme="minorEastAsia"/>
          <w:sz w:val="28"/>
          <w:szCs w:val="28"/>
        </w:rPr>
        <w:t>、按要求回收劳动工具。</w:t>
      </w:r>
    </w:p>
    <w:p>
      <w:pPr>
        <w:spacing w:line="440" w:lineRule="exact"/>
        <w:ind w:left="560"/>
        <w:jc w:val="lef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六、总结分享</w:t>
      </w: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20′</w:t>
      </w: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）</w:t>
      </w:r>
    </w:p>
    <w:p>
      <w:pPr>
        <w:spacing w:line="440" w:lineRule="exact"/>
        <w:ind w:left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1、探究性问题讨论：铲子、锄头挖出红薯各有何优劣势？</w:t>
      </w:r>
    </w:p>
    <w:p>
      <w:pPr>
        <w:adjustRightInd w:val="0"/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2、检查知识掌握情况：（1）红薯有哪些常见的吃法？（2）红薯有哪些营养价值？（3）“胡番洋”命名代表的意义？（4）红薯最早传到中国是什么时代？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3、探究创新：</w:t>
      </w:r>
      <w:r>
        <w:rPr>
          <w:rFonts w:hint="eastAsia" w:asciiTheme="minorEastAsia" w:hAnsiTheme="minorEastAsia"/>
          <w:sz w:val="28"/>
          <w:szCs w:val="28"/>
        </w:rPr>
        <w:t>针对劳动过程进行探究创新，以达到高效劳动。</w:t>
      </w:r>
      <w:r>
        <w:rPr>
          <w:rFonts w:hint="eastAsia" w:cs="宋体" w:asciiTheme="minorEastAsia" w:hAnsiTheme="minorEastAsia"/>
          <w:sz w:val="28"/>
          <w:szCs w:val="28"/>
        </w:rPr>
        <w:t xml:space="preserve">今天大家使用了传统的农具进行体验，有没有新的思路设计一种工具更便于农事劳作？ 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4、情感态度升华：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导师引导学生回顾整节课的活动，让学生主动的分享活动感受。老师做简单总结，引导学生认识到在植物在收获之前，其中还有许多环节，需要他人就像今天我们经历的一样，辛勤劳作，才能结出果实，最终端上大家的餐桌，农业生产力的进步，让更多人从田间地头解放出来，投入到其他工作中去。培养积极肯干的劳动精神，从田野间来，带到生活中去。</w:t>
      </w:r>
    </w:p>
    <w:p>
      <w:pPr>
        <w:spacing w:line="440" w:lineRule="exact"/>
        <w:ind w:firstLine="562" w:firstLineChars="20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七、考核评价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1、成果评比：根据各场地收获情况及卫生情况，评定出最佳小组。根据活动过程中导师对学生态度、技巧等的观察评选出优秀的小小劳动者。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2、以小组为单位，未完成本课程三维评价。   </w:t>
      </w:r>
    </w:p>
    <w:p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12"/>
    <w:rsid w:val="000A5A12"/>
    <w:rsid w:val="00A26D76"/>
    <w:rsid w:val="00AD42A8"/>
    <w:rsid w:val="00D01DCF"/>
    <w:rsid w:val="00D8088E"/>
    <w:rsid w:val="00DA5C93"/>
    <w:rsid w:val="00EA4CC5"/>
    <w:rsid w:val="01963C79"/>
    <w:rsid w:val="01964EE6"/>
    <w:rsid w:val="021E563E"/>
    <w:rsid w:val="02732337"/>
    <w:rsid w:val="045017E2"/>
    <w:rsid w:val="05162CEA"/>
    <w:rsid w:val="055D291A"/>
    <w:rsid w:val="059A4282"/>
    <w:rsid w:val="05EE544F"/>
    <w:rsid w:val="06122096"/>
    <w:rsid w:val="078A144F"/>
    <w:rsid w:val="07BD1A72"/>
    <w:rsid w:val="087D26EB"/>
    <w:rsid w:val="094A6E9D"/>
    <w:rsid w:val="099F0D8E"/>
    <w:rsid w:val="0BA5526E"/>
    <w:rsid w:val="0C4F160B"/>
    <w:rsid w:val="0CD31EB0"/>
    <w:rsid w:val="0D080D11"/>
    <w:rsid w:val="0D961311"/>
    <w:rsid w:val="0DC37C2B"/>
    <w:rsid w:val="0EBB080A"/>
    <w:rsid w:val="10045932"/>
    <w:rsid w:val="11643116"/>
    <w:rsid w:val="11816C00"/>
    <w:rsid w:val="129A2390"/>
    <w:rsid w:val="13D4302D"/>
    <w:rsid w:val="13E57345"/>
    <w:rsid w:val="153D7F17"/>
    <w:rsid w:val="15F85BD8"/>
    <w:rsid w:val="16F47785"/>
    <w:rsid w:val="19280741"/>
    <w:rsid w:val="1A0016C8"/>
    <w:rsid w:val="1A086B7C"/>
    <w:rsid w:val="1B212308"/>
    <w:rsid w:val="1BA960D1"/>
    <w:rsid w:val="1BAB06B6"/>
    <w:rsid w:val="1C3E4DD1"/>
    <w:rsid w:val="1D416433"/>
    <w:rsid w:val="1E021AFB"/>
    <w:rsid w:val="1F8D0DE1"/>
    <w:rsid w:val="200133B2"/>
    <w:rsid w:val="204E3AAE"/>
    <w:rsid w:val="206C488B"/>
    <w:rsid w:val="22077F57"/>
    <w:rsid w:val="22DF0C8A"/>
    <w:rsid w:val="23420BF4"/>
    <w:rsid w:val="235C5B13"/>
    <w:rsid w:val="24CF2BB6"/>
    <w:rsid w:val="24ED0686"/>
    <w:rsid w:val="273A6017"/>
    <w:rsid w:val="27F046AE"/>
    <w:rsid w:val="280A1C8E"/>
    <w:rsid w:val="28D61A0D"/>
    <w:rsid w:val="2A521A68"/>
    <w:rsid w:val="2A5A0E0D"/>
    <w:rsid w:val="2B0C052E"/>
    <w:rsid w:val="2B2D5AD9"/>
    <w:rsid w:val="2B9623B1"/>
    <w:rsid w:val="2C1372C6"/>
    <w:rsid w:val="2C7041B4"/>
    <w:rsid w:val="2D232E19"/>
    <w:rsid w:val="2DE87B53"/>
    <w:rsid w:val="2F7D7E02"/>
    <w:rsid w:val="2FA918BF"/>
    <w:rsid w:val="30610123"/>
    <w:rsid w:val="315E1EC2"/>
    <w:rsid w:val="32900D0A"/>
    <w:rsid w:val="33630C5B"/>
    <w:rsid w:val="346A0306"/>
    <w:rsid w:val="3828369C"/>
    <w:rsid w:val="38840BFB"/>
    <w:rsid w:val="3A6D386F"/>
    <w:rsid w:val="3A73518B"/>
    <w:rsid w:val="3AA527B4"/>
    <w:rsid w:val="3ADA7CFE"/>
    <w:rsid w:val="3B335B21"/>
    <w:rsid w:val="3D1E7EE5"/>
    <w:rsid w:val="3DB17662"/>
    <w:rsid w:val="3E996B69"/>
    <w:rsid w:val="3F633E93"/>
    <w:rsid w:val="40E4004A"/>
    <w:rsid w:val="41027F3F"/>
    <w:rsid w:val="44720AD6"/>
    <w:rsid w:val="46337BBC"/>
    <w:rsid w:val="4960446B"/>
    <w:rsid w:val="49BB3C38"/>
    <w:rsid w:val="49F650AF"/>
    <w:rsid w:val="4A3503B4"/>
    <w:rsid w:val="4A3846A0"/>
    <w:rsid w:val="4AB70B17"/>
    <w:rsid w:val="4AF92BB7"/>
    <w:rsid w:val="4B117118"/>
    <w:rsid w:val="4B957D12"/>
    <w:rsid w:val="4BDE3C7B"/>
    <w:rsid w:val="4E177CC0"/>
    <w:rsid w:val="506B3ACD"/>
    <w:rsid w:val="52675E74"/>
    <w:rsid w:val="52AB1036"/>
    <w:rsid w:val="52B6067B"/>
    <w:rsid w:val="52D01915"/>
    <w:rsid w:val="52EB126B"/>
    <w:rsid w:val="53556799"/>
    <w:rsid w:val="53FA66F2"/>
    <w:rsid w:val="54711566"/>
    <w:rsid w:val="55AC7735"/>
    <w:rsid w:val="574D1E45"/>
    <w:rsid w:val="57845200"/>
    <w:rsid w:val="5785472B"/>
    <w:rsid w:val="57F44834"/>
    <w:rsid w:val="59B26E4E"/>
    <w:rsid w:val="59CE166E"/>
    <w:rsid w:val="5A862B86"/>
    <w:rsid w:val="5AAA3966"/>
    <w:rsid w:val="5AD17BE8"/>
    <w:rsid w:val="5AFE65B4"/>
    <w:rsid w:val="5BDF6D7F"/>
    <w:rsid w:val="5CFD22BF"/>
    <w:rsid w:val="5D870E5E"/>
    <w:rsid w:val="5F3917DB"/>
    <w:rsid w:val="607C7F2A"/>
    <w:rsid w:val="618F239F"/>
    <w:rsid w:val="62256F5D"/>
    <w:rsid w:val="625F783D"/>
    <w:rsid w:val="62EA7142"/>
    <w:rsid w:val="63512C69"/>
    <w:rsid w:val="641D56DB"/>
    <w:rsid w:val="64492C0C"/>
    <w:rsid w:val="644E6195"/>
    <w:rsid w:val="64F972CF"/>
    <w:rsid w:val="65155291"/>
    <w:rsid w:val="667A498A"/>
    <w:rsid w:val="66925B96"/>
    <w:rsid w:val="6699284E"/>
    <w:rsid w:val="670C519B"/>
    <w:rsid w:val="671F1EE5"/>
    <w:rsid w:val="67253153"/>
    <w:rsid w:val="679D2A30"/>
    <w:rsid w:val="68257962"/>
    <w:rsid w:val="68A01C34"/>
    <w:rsid w:val="6AFA4494"/>
    <w:rsid w:val="6B4E477B"/>
    <w:rsid w:val="6CA32017"/>
    <w:rsid w:val="6D06588D"/>
    <w:rsid w:val="6D9E3F65"/>
    <w:rsid w:val="6E8D77C4"/>
    <w:rsid w:val="6E8F7418"/>
    <w:rsid w:val="6E9A70DC"/>
    <w:rsid w:val="700B76E9"/>
    <w:rsid w:val="7266212D"/>
    <w:rsid w:val="747C4FFF"/>
    <w:rsid w:val="74D76CB6"/>
    <w:rsid w:val="766D2ADD"/>
    <w:rsid w:val="76B57009"/>
    <w:rsid w:val="772B1F07"/>
    <w:rsid w:val="791360C9"/>
    <w:rsid w:val="79881143"/>
    <w:rsid w:val="7A0435D4"/>
    <w:rsid w:val="7AF62878"/>
    <w:rsid w:val="7C6C039A"/>
    <w:rsid w:val="7D8268A9"/>
    <w:rsid w:val="7DA50B88"/>
    <w:rsid w:val="7E8D3E52"/>
    <w:rsid w:val="7EC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260</Words>
  <Characters>1483</Characters>
  <Lines>12</Lines>
  <Paragraphs>3</Paragraphs>
  <TotalTime>0</TotalTime>
  <ScaleCrop>false</ScaleCrop>
  <LinksUpToDate>false</LinksUpToDate>
  <CharactersWithSpaces>1740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2020-09-17T08:22:03Z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