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eastAsia="zh-CN"/>
        </w:rPr>
        <w:t>田间管理（玉米打侧枝）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玉米的田间管理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如何打侧芽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能说出玉米的相关知识；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能例举出玉米产生侧枝的原因。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通过参与和尝试，掌握玉米打侧枝的技术动作要领；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通过课后分享总结，提升解决问题和探究的能力。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树立正确的劳动价值观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形成勤俭、奋斗、创新、奉献的劳动精神；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立夏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--小满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月份） 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、教学用具：手套、草帽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</w:rPr>
        <w:t>农识认知：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玉米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（2）知道田简管理所包含的内容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2、问题探究：打侧枝时一根玉米杆上留几个玉米</w:t>
      </w:r>
      <w:r>
        <w:rPr>
          <w:rFonts w:hint="eastAsia" w:ascii="宋体" w:hAnsi="宋体" w:eastAsia="宋体" w:cstheme="minorBidi"/>
          <w:kern w:val="0"/>
          <w:sz w:val="24"/>
          <w:szCs w:val="24"/>
          <w:lang w:val="en-US" w:eastAsia="zh-CN" w:bidi="ar"/>
        </w:rPr>
        <w:t>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</w:rPr>
        <w:t>农事体验：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①明确任务、提出要求：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明-芒种正是玉米田间管理时节，本节课的任务就是把玉米地里长出的侧芽打掉，要求不破坏玉米的正常生长并把场地清理干净。每班分成4个大组开展活动，每组需选出队长及安全员；队长负责本组学生的纪律和人员分配，安全员负责工具收发及使用安全。比一比哪一组最好最快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②示范操作、工具讲解、工具发放：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学会辨认玉米的侧枝：这些侧枝是在主茎上分生出来的第二个茎杆，同时，侧枝也是一个疏果的过程，一个玉米杆上最多长两个玉米，多余的果实和叶片都要将打掉，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打侧枝的方法：手戴手套，确定侧枝的位置，左手扶杆，右手用手直接掰掉即可。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③分组操作、导师从旁指导（特异体质安全要求安全要求）：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按照任务及要求分组开展实践，导师安全巡视，从中指导，发现问题及时纠正。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④清理场地，回收工具：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队长组织组员劳动实践把玉米地里打掉的侧枝清理干净，回收到指定的位置，做到人走场地清，使用工具归还到位。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课前了解学生有无特异体质及具体情况；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2、劳动前必须按要求穿着（如帽子、劳动手套）；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124" w:leftChars="0" w:right="0" w:rightChars="0" w:hanging="1124" w:hangingChars="4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1、探究性问题讨论：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打侧枝时一根玉米杆上留几个玉米</w:t>
      </w:r>
      <w:r>
        <w:rPr>
          <w:rFonts w:hint="eastAsia" w:ascii="宋体" w:hAnsi="宋体" w:eastAsia="宋体" w:cstheme="minorBidi"/>
          <w:b w:val="0"/>
          <w:bCs w:val="0"/>
          <w:kern w:val="0"/>
          <w:sz w:val="24"/>
          <w:szCs w:val="24"/>
          <w:lang w:val="en-US" w:eastAsia="zh-CN" w:bidi="ar"/>
        </w:rPr>
        <w:t>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2、检查知识掌握情况：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玉米的生长周期一般为几个月？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打侧枝的好处有那些？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玉米有那些营养成分?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田间管理有那些内容？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打侧枝有没有更好的办法，能够减少人工劳动力？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1" w:right="0" w:rightChars="0" w:hanging="281" w:hangingChars="1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七、考核评价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124" w:leftChars="0" w:right="0" w:rightChars="0" w:hanging="1124" w:hangingChars="4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FCEB288A"/>
    <w:multiLevelType w:val="singleLevel"/>
    <w:tmpl w:val="FCEB288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F6213"/>
    <w:rsid w:val="025431E5"/>
    <w:rsid w:val="08061296"/>
    <w:rsid w:val="08BF6213"/>
    <w:rsid w:val="0A3B3BD0"/>
    <w:rsid w:val="0B963434"/>
    <w:rsid w:val="0FB737E6"/>
    <w:rsid w:val="124A064E"/>
    <w:rsid w:val="1501144B"/>
    <w:rsid w:val="1C76214B"/>
    <w:rsid w:val="1D6950F3"/>
    <w:rsid w:val="212C4643"/>
    <w:rsid w:val="2274385A"/>
    <w:rsid w:val="23354CF5"/>
    <w:rsid w:val="25F97F6E"/>
    <w:rsid w:val="26844001"/>
    <w:rsid w:val="5DA55FD0"/>
    <w:rsid w:val="5FFA7A74"/>
    <w:rsid w:val="632273B1"/>
    <w:rsid w:val="633C775E"/>
    <w:rsid w:val="65B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00FF"/>
      <w:u w:val="singl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btn-task-gray"/>
    <w:basedOn w:val="6"/>
    <w:uiPriority w:val="0"/>
    <w:rPr>
      <w:color w:val="FFFFFF"/>
      <w:u w:val="none"/>
      <w:shd w:val="clear" w:fill="CCCCCC"/>
    </w:rPr>
  </w:style>
  <w:style w:type="character" w:customStyle="1" w:styleId="17">
    <w:name w:val="btn-task-gray1"/>
    <w:basedOn w:val="6"/>
    <w:uiPriority w:val="0"/>
  </w:style>
  <w:style w:type="character" w:customStyle="1" w:styleId="18">
    <w:name w:val="btn-auto-11"/>
    <w:basedOn w:val="6"/>
    <w:uiPriority w:val="0"/>
  </w:style>
  <w:style w:type="character" w:customStyle="1" w:styleId="19">
    <w:name w:val="s1"/>
    <w:basedOn w:val="6"/>
    <w:uiPriority w:val="0"/>
    <w:rPr>
      <w:color w:val="DDDDDD"/>
      <w:sz w:val="14"/>
      <w:szCs w:val="14"/>
    </w:rPr>
  </w:style>
  <w:style w:type="character" w:customStyle="1" w:styleId="20">
    <w:name w:val="sourcea"/>
    <w:basedOn w:val="6"/>
    <w:uiPriority w:val="0"/>
    <w:rPr>
      <w:color w:val="333333"/>
    </w:rPr>
  </w:style>
  <w:style w:type="character" w:customStyle="1" w:styleId="21">
    <w:name w:val="borderleft"/>
    <w:basedOn w:val="6"/>
    <w:uiPriority w:val="0"/>
    <w:rPr>
      <w:bdr w:val="single" w:color="DCDDDD" w:sz="4" w:space="0"/>
    </w:rPr>
  </w:style>
  <w:style w:type="character" w:customStyle="1" w:styleId="22">
    <w:name w:val="borderrigh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2020-06-06T06:01:00Z</dcterms:created>
  <dc:creator>Administrator</dc:creator>
  <cp:lastModifiedBy>                                </cp:lastModifiedBy>
  <dcterms:modified xsi:type="dcterms:W3CDTF">2020-09-17T08:29:32Z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