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800" w:lineRule="exact"/>
        <w:jc w:val="center"/>
        <w:rPr>
          <w:rFonts w:hint="eastAsia" w:ascii="宋体" w:hAnsi="宋体"/>
          <w:b/>
          <w:bCs/>
          <w:color w:val="auto"/>
          <w:sz w:val="44"/>
          <w:szCs w:val="44"/>
        </w:rPr>
      </w:pPr>
      <w:r>
        <w:rPr>
          <w:rFonts w:hint="eastAsia" w:ascii="宋体" w:hAnsi="宋体"/>
          <w:b/>
          <w:bCs/>
          <w:color w:val="auto"/>
          <w:sz w:val="44"/>
          <w:szCs w:val="44"/>
        </w:rPr>
        <w:t>宜昌市青少年综合实践学校食堂食材</w:t>
      </w:r>
    </w:p>
    <w:p>
      <w:pPr>
        <w:widowControl w:val="0"/>
        <w:spacing w:line="800" w:lineRule="exact"/>
        <w:jc w:val="center"/>
        <w:rPr>
          <w:rFonts w:hint="eastAsia" w:ascii="宋体" w:hAnsi="宋体" w:eastAsia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44"/>
          <w:szCs w:val="44"/>
        </w:rPr>
        <w:t>供应商遴选项目</w:t>
      </w:r>
      <w:r>
        <w:rPr>
          <w:rFonts w:hint="eastAsia" w:ascii="宋体" w:hAnsi="宋体"/>
          <w:b/>
          <w:bCs/>
          <w:color w:val="auto"/>
          <w:sz w:val="44"/>
          <w:szCs w:val="44"/>
          <w:lang w:val="en-US" w:eastAsia="zh-CN"/>
        </w:rPr>
        <w:t>推荐入围单位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I标段（米面油）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4324"/>
        <w:gridCol w:w="1625"/>
        <w:gridCol w:w="1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排序</w:t>
            </w:r>
          </w:p>
        </w:tc>
        <w:tc>
          <w:tcPr>
            <w:tcW w:w="4324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投标单位</w:t>
            </w:r>
          </w:p>
        </w:tc>
        <w:tc>
          <w:tcPr>
            <w:tcW w:w="162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得分</w:t>
            </w:r>
          </w:p>
        </w:tc>
        <w:tc>
          <w:tcPr>
            <w:tcW w:w="162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供货品种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324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宜昌市伍家岗区天宇粮油批发部</w:t>
            </w:r>
          </w:p>
        </w:tc>
        <w:tc>
          <w:tcPr>
            <w:tcW w:w="162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64.75</w:t>
            </w:r>
          </w:p>
        </w:tc>
        <w:tc>
          <w:tcPr>
            <w:tcW w:w="162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324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宜昌市傲海油脂</w:t>
            </w:r>
          </w:p>
        </w:tc>
        <w:tc>
          <w:tcPr>
            <w:tcW w:w="162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59</w:t>
            </w:r>
          </w:p>
        </w:tc>
        <w:tc>
          <w:tcPr>
            <w:tcW w:w="162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324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伍家区大秧歌粮油商行</w:t>
            </w:r>
          </w:p>
        </w:tc>
        <w:tc>
          <w:tcPr>
            <w:tcW w:w="162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48.75</w:t>
            </w:r>
          </w:p>
        </w:tc>
        <w:tc>
          <w:tcPr>
            <w:tcW w:w="162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4324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宜昌森然商贸</w:t>
            </w:r>
          </w:p>
        </w:tc>
        <w:tc>
          <w:tcPr>
            <w:tcW w:w="162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39.75</w:t>
            </w:r>
          </w:p>
        </w:tc>
        <w:tc>
          <w:tcPr>
            <w:tcW w:w="162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米、面、油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4324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宜昌上官粮油</w:t>
            </w:r>
          </w:p>
        </w:tc>
        <w:tc>
          <w:tcPr>
            <w:tcW w:w="162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19.25</w:t>
            </w:r>
          </w:p>
        </w:tc>
        <w:tc>
          <w:tcPr>
            <w:tcW w:w="162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米、面、油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Ⅱ标段（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肉禽蛋类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蔬菜类、干货调料类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</w:t>
      </w:r>
    </w:p>
    <w:tbl>
      <w:tblPr>
        <w:tblStyle w:val="4"/>
        <w:tblpPr w:leftFromText="180" w:rightFromText="180" w:vertAnchor="text" w:horzAnchor="page" w:tblpX="1837" w:tblpY="600"/>
        <w:tblOverlap w:val="never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3252"/>
        <w:gridCol w:w="1772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3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排序</w:t>
            </w:r>
          </w:p>
        </w:tc>
        <w:tc>
          <w:tcPr>
            <w:tcW w:w="3252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投标单位</w:t>
            </w:r>
          </w:p>
        </w:tc>
        <w:tc>
          <w:tcPr>
            <w:tcW w:w="1772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得分</w:t>
            </w:r>
          </w:p>
        </w:tc>
        <w:tc>
          <w:tcPr>
            <w:tcW w:w="1772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供货品种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3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252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宜昌市青山绿水农贸有限公司</w:t>
            </w:r>
          </w:p>
        </w:tc>
        <w:tc>
          <w:tcPr>
            <w:tcW w:w="1772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59</w:t>
            </w:r>
          </w:p>
        </w:tc>
        <w:tc>
          <w:tcPr>
            <w:tcW w:w="1772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禽蛋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3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252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宜昌市南院商贸有限公司</w:t>
            </w:r>
          </w:p>
        </w:tc>
        <w:tc>
          <w:tcPr>
            <w:tcW w:w="1772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54.5</w:t>
            </w:r>
          </w:p>
        </w:tc>
        <w:tc>
          <w:tcPr>
            <w:tcW w:w="1772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蔬菜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3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252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宜昌香秀源商贸有限公司</w:t>
            </w:r>
          </w:p>
        </w:tc>
        <w:tc>
          <w:tcPr>
            <w:tcW w:w="1772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53.5</w:t>
            </w:r>
          </w:p>
        </w:tc>
        <w:tc>
          <w:tcPr>
            <w:tcW w:w="1772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干货调料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3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252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王正菊</w:t>
            </w:r>
          </w:p>
        </w:tc>
        <w:tc>
          <w:tcPr>
            <w:tcW w:w="1772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51.5</w:t>
            </w:r>
          </w:p>
        </w:tc>
        <w:tc>
          <w:tcPr>
            <w:tcW w:w="1772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3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252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孙建波</w:t>
            </w:r>
          </w:p>
        </w:tc>
        <w:tc>
          <w:tcPr>
            <w:tcW w:w="1772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50.5</w:t>
            </w:r>
          </w:p>
        </w:tc>
        <w:tc>
          <w:tcPr>
            <w:tcW w:w="1772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3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3252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宜昌市西陵区恒兴昌禽蛋商行</w:t>
            </w:r>
          </w:p>
        </w:tc>
        <w:tc>
          <w:tcPr>
            <w:tcW w:w="1772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50</w:t>
            </w:r>
          </w:p>
        </w:tc>
        <w:tc>
          <w:tcPr>
            <w:tcW w:w="1772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3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3252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魏玉改</w:t>
            </w:r>
          </w:p>
        </w:tc>
        <w:tc>
          <w:tcPr>
            <w:tcW w:w="1772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49</w:t>
            </w:r>
          </w:p>
        </w:tc>
        <w:tc>
          <w:tcPr>
            <w:tcW w:w="1772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蔬菜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3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3252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刘元九</w:t>
            </w:r>
          </w:p>
        </w:tc>
        <w:tc>
          <w:tcPr>
            <w:tcW w:w="1772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48</w:t>
            </w:r>
          </w:p>
        </w:tc>
        <w:tc>
          <w:tcPr>
            <w:tcW w:w="1772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蔬菜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3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3252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王燕祥</w:t>
            </w:r>
          </w:p>
        </w:tc>
        <w:tc>
          <w:tcPr>
            <w:tcW w:w="1772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1772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禽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评委签字：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005A0"/>
    <w:rsid w:val="056005A0"/>
    <w:rsid w:val="232B2FF1"/>
    <w:rsid w:val="41BB240E"/>
    <w:rsid w:val="504F0310"/>
    <w:rsid w:val="69C1555B"/>
    <w:rsid w:val="6D535020"/>
    <w:rsid w:val="7463748B"/>
    <w:rsid w:val="779803F7"/>
    <w:rsid w:val="7FB0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4635;&#21153;&#22788;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2018-04-27T06:06:00Z</dcterms:created>
  <dc:creator>miduodady</dc:creator>
  <cp:lastModifiedBy>miduodady</cp:lastModifiedBy>
  <cp:lastPrinted>2018-04-28T03:51:47Z</cp:lastPrinted>
  <dcterms:modified xsi:type="dcterms:W3CDTF">2018-04-28T03:51:50Z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